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2D6" w:rsidRPr="009F4C95" w:rsidRDefault="00F702D6" w:rsidP="00F702D6">
      <w:pPr>
        <w:spacing w:after="0" w:line="240" w:lineRule="auto"/>
        <w:jc w:val="center"/>
        <w:textAlignment w:val="baseline"/>
        <w:rPr>
          <w:rFonts w:ascii="Comic Sans MS" w:eastAsia="Times New Roman" w:hAnsi="Comic Sans MS" w:cs="Calibri"/>
          <w:b/>
          <w:color w:val="000000"/>
          <w:sz w:val="21"/>
          <w:szCs w:val="21"/>
          <w:u w:val="single"/>
          <w:bdr w:val="none" w:sz="0" w:space="0" w:color="auto" w:frame="1"/>
          <w:lang w:eastAsia="en-GB"/>
        </w:rPr>
      </w:pPr>
      <w:r w:rsidRPr="009F4C95">
        <w:rPr>
          <w:rFonts w:ascii="Comic Sans MS" w:eastAsia="Times New Roman" w:hAnsi="Comic Sans MS" w:cs="Calibri"/>
          <w:b/>
          <w:color w:val="000000"/>
          <w:sz w:val="21"/>
          <w:szCs w:val="21"/>
          <w:u w:val="single"/>
          <w:bdr w:val="none" w:sz="0" w:space="0" w:color="auto" w:frame="1"/>
          <w:lang w:eastAsia="en-GB"/>
        </w:rPr>
        <w:t>*Sports Premium Impact Report</w:t>
      </w:r>
      <w:r w:rsidRPr="009F4C95">
        <w:rPr>
          <w:rFonts w:ascii="Comic Sans MS" w:eastAsia="Times New Roman" w:hAnsi="Comic Sans MS" w:cs="Calibri"/>
          <w:b/>
          <w:color w:val="000000"/>
          <w:sz w:val="21"/>
          <w:szCs w:val="21"/>
          <w:u w:val="single"/>
          <w:bdr w:val="none" w:sz="0" w:space="0" w:color="auto" w:frame="1"/>
          <w:lang w:eastAsia="en-GB"/>
        </w:rPr>
        <w:t xml:space="preserve"> – Grampound Road 2018/19</w:t>
      </w:r>
      <w:r w:rsidRPr="009F4C95">
        <w:rPr>
          <w:rFonts w:ascii="Comic Sans MS" w:eastAsia="Times New Roman" w:hAnsi="Comic Sans MS" w:cs="Calibri"/>
          <w:b/>
          <w:color w:val="000000"/>
          <w:sz w:val="21"/>
          <w:szCs w:val="21"/>
          <w:u w:val="single"/>
          <w:bdr w:val="none" w:sz="0" w:space="0" w:color="auto" w:frame="1"/>
          <w:lang w:eastAsia="en-GB"/>
        </w:rPr>
        <w:t>*</w:t>
      </w:r>
    </w:p>
    <w:p w:rsidR="00F702D6" w:rsidRPr="009F4C95" w:rsidRDefault="00F702D6" w:rsidP="00F702D6">
      <w:pPr>
        <w:pStyle w:val="Default"/>
        <w:rPr>
          <w:sz w:val="21"/>
          <w:szCs w:val="21"/>
        </w:rPr>
      </w:pPr>
    </w:p>
    <w:tbl>
      <w:tblPr>
        <w:tblW w:w="10010" w:type="dxa"/>
        <w:tblInd w:w="-108" w:type="dxa"/>
        <w:tblBorders>
          <w:top w:val="nil"/>
          <w:left w:val="nil"/>
          <w:bottom w:val="nil"/>
          <w:right w:val="nil"/>
        </w:tblBorders>
        <w:tblLayout w:type="fixed"/>
        <w:tblLook w:val="0000" w:firstRow="0" w:lastRow="0" w:firstColumn="0" w:lastColumn="0" w:noHBand="0" w:noVBand="0"/>
      </w:tblPr>
      <w:tblGrid>
        <w:gridCol w:w="10010"/>
      </w:tblGrid>
      <w:tr w:rsidR="00F702D6" w:rsidRPr="009F4C95" w:rsidTr="00F702D6">
        <w:tblPrEx>
          <w:tblCellMar>
            <w:top w:w="0" w:type="dxa"/>
            <w:bottom w:w="0" w:type="dxa"/>
          </w:tblCellMar>
        </w:tblPrEx>
        <w:trPr>
          <w:trHeight w:val="254"/>
        </w:trPr>
        <w:tc>
          <w:tcPr>
            <w:tcW w:w="10010" w:type="dxa"/>
          </w:tcPr>
          <w:p w:rsidR="00F702D6" w:rsidRPr="009F4C95" w:rsidRDefault="00F702D6">
            <w:pPr>
              <w:pStyle w:val="Default"/>
              <w:rPr>
                <w:color w:val="2E74B5" w:themeColor="accent1" w:themeShade="BF"/>
                <w:sz w:val="21"/>
                <w:szCs w:val="21"/>
              </w:rPr>
            </w:pPr>
            <w:r w:rsidRPr="009F4C95">
              <w:rPr>
                <w:b/>
                <w:bCs/>
                <w:color w:val="2E74B5" w:themeColor="accent1" w:themeShade="BF"/>
                <w:sz w:val="21"/>
                <w:szCs w:val="21"/>
              </w:rPr>
              <w:t xml:space="preserve">Key indicator 1: </w:t>
            </w:r>
            <w:r w:rsidRPr="009F4C95">
              <w:rPr>
                <w:color w:val="2E74B5" w:themeColor="accent1" w:themeShade="BF"/>
                <w:sz w:val="21"/>
                <w:szCs w:val="21"/>
              </w:rPr>
              <w:t>The engagement of all pupils in regular physical activity – Chief Medical Officer guidelines recommend that primary school children undertake at least 30 minutes of ph</w:t>
            </w:r>
            <w:r w:rsidRPr="009F4C95">
              <w:rPr>
                <w:color w:val="2E74B5" w:themeColor="accent1" w:themeShade="BF"/>
                <w:sz w:val="21"/>
                <w:szCs w:val="21"/>
              </w:rPr>
              <w:t>ysical activity a day in school.</w:t>
            </w:r>
          </w:p>
          <w:p w:rsidR="00F702D6" w:rsidRPr="009F4C95" w:rsidRDefault="00F702D6">
            <w:pPr>
              <w:pStyle w:val="Default"/>
              <w:rPr>
                <w:color w:val="2E74B5" w:themeColor="accent1" w:themeShade="BF"/>
                <w:sz w:val="21"/>
                <w:szCs w:val="21"/>
              </w:rPr>
            </w:pPr>
          </w:p>
          <w:p w:rsidR="00F702D6" w:rsidRPr="009F4C95" w:rsidRDefault="00F702D6" w:rsidP="00733C53">
            <w:pPr>
              <w:pStyle w:val="Default"/>
              <w:numPr>
                <w:ilvl w:val="0"/>
                <w:numId w:val="4"/>
              </w:numPr>
              <w:rPr>
                <w:sz w:val="21"/>
                <w:szCs w:val="21"/>
              </w:rPr>
            </w:pPr>
            <w:r w:rsidRPr="009F4C95">
              <w:rPr>
                <w:sz w:val="21"/>
                <w:szCs w:val="21"/>
              </w:rPr>
              <w:t>Extra-curricular participation rates increasing term on term during 2018/19.</w:t>
            </w:r>
          </w:p>
          <w:p w:rsidR="00F702D6" w:rsidRPr="009F4C95" w:rsidRDefault="00F702D6" w:rsidP="00733C53">
            <w:pPr>
              <w:pStyle w:val="Default"/>
              <w:numPr>
                <w:ilvl w:val="0"/>
                <w:numId w:val="4"/>
              </w:numPr>
              <w:rPr>
                <w:sz w:val="21"/>
                <w:szCs w:val="21"/>
              </w:rPr>
            </w:pPr>
            <w:r w:rsidRPr="009F4C95">
              <w:rPr>
                <w:sz w:val="21"/>
                <w:szCs w:val="21"/>
              </w:rPr>
              <w:t>Extra-curricular clubs on offer from teaching staff and Sports Leaders.</w:t>
            </w:r>
          </w:p>
          <w:p w:rsidR="00F702D6" w:rsidRPr="009F4C95" w:rsidRDefault="00F702D6" w:rsidP="00733C53">
            <w:pPr>
              <w:pStyle w:val="Default"/>
              <w:numPr>
                <w:ilvl w:val="0"/>
                <w:numId w:val="4"/>
              </w:numPr>
              <w:rPr>
                <w:sz w:val="21"/>
                <w:szCs w:val="21"/>
              </w:rPr>
            </w:pPr>
            <w:r w:rsidRPr="009F4C95">
              <w:rPr>
                <w:sz w:val="21"/>
                <w:szCs w:val="21"/>
              </w:rPr>
              <w:t>Introduction of Sports Leaders onto the playground during lunchtimes to offer additional sporting activities for children in school.</w:t>
            </w:r>
          </w:p>
          <w:p w:rsidR="00F702D6" w:rsidRPr="009F4C95" w:rsidRDefault="00F702D6" w:rsidP="00733C53">
            <w:pPr>
              <w:pStyle w:val="TableParagraph"/>
              <w:numPr>
                <w:ilvl w:val="0"/>
                <w:numId w:val="4"/>
              </w:numPr>
              <w:rPr>
                <w:rFonts w:ascii="Comic Sans MS" w:hAnsi="Comic Sans MS"/>
                <w:sz w:val="21"/>
                <w:szCs w:val="21"/>
              </w:rPr>
            </w:pPr>
            <w:r w:rsidRPr="009F4C95">
              <w:rPr>
                <w:rFonts w:ascii="Comic Sans MS" w:hAnsi="Comic Sans MS"/>
                <w:sz w:val="21"/>
                <w:szCs w:val="21"/>
              </w:rPr>
              <w:t>CCE Staff Training on Active Classrooms 30/10/18 &amp; 31/10/18 – to enable staff to deliver high quality active lessons which will lead to an increase in pupil attainment, behavior and engagement and ensure they are more informed relating to the benefits of physical activity on well-being.</w:t>
            </w:r>
          </w:p>
          <w:p w:rsidR="00FD6A16" w:rsidRPr="009F4C95" w:rsidRDefault="00F702D6" w:rsidP="00733C53">
            <w:pPr>
              <w:pStyle w:val="Default"/>
              <w:numPr>
                <w:ilvl w:val="0"/>
                <w:numId w:val="4"/>
              </w:numPr>
              <w:rPr>
                <w:sz w:val="21"/>
                <w:szCs w:val="21"/>
              </w:rPr>
            </w:pPr>
            <w:r w:rsidRPr="009F4C95">
              <w:rPr>
                <w:sz w:val="21"/>
                <w:szCs w:val="21"/>
              </w:rPr>
              <w:t>Active Maths lessons used and Forest School sessions used in classroom teaching.</w:t>
            </w:r>
          </w:p>
          <w:p w:rsidR="00FD6A16" w:rsidRPr="009F4C95" w:rsidRDefault="00FD6A16" w:rsidP="00733C53">
            <w:pPr>
              <w:pStyle w:val="Default"/>
              <w:numPr>
                <w:ilvl w:val="0"/>
                <w:numId w:val="4"/>
              </w:numPr>
              <w:rPr>
                <w:sz w:val="21"/>
                <w:szCs w:val="21"/>
              </w:rPr>
            </w:pPr>
            <w:r w:rsidRPr="009F4C95">
              <w:rPr>
                <w:sz w:val="21"/>
                <w:szCs w:val="21"/>
              </w:rPr>
              <w:t>House system re-introduced in school.</w:t>
            </w:r>
          </w:p>
          <w:p w:rsidR="00FD6A16" w:rsidRPr="009F4C95" w:rsidRDefault="00FD6A16" w:rsidP="00FD6A16">
            <w:pPr>
              <w:pStyle w:val="Default"/>
              <w:rPr>
                <w:sz w:val="21"/>
                <w:szCs w:val="21"/>
              </w:rPr>
            </w:pPr>
          </w:p>
          <w:p w:rsidR="00733C53" w:rsidRPr="009F4C95" w:rsidRDefault="00733C53" w:rsidP="00733C53">
            <w:pPr>
              <w:pStyle w:val="Default"/>
              <w:rPr>
                <w:color w:val="FF0000"/>
                <w:sz w:val="21"/>
                <w:szCs w:val="21"/>
              </w:rPr>
            </w:pPr>
            <w:r w:rsidRPr="009F4C95">
              <w:rPr>
                <w:color w:val="FF0000"/>
                <w:sz w:val="21"/>
                <w:szCs w:val="21"/>
              </w:rPr>
              <w:t>ACTION:</w:t>
            </w:r>
          </w:p>
          <w:p w:rsidR="00733C53" w:rsidRPr="009F4C95" w:rsidRDefault="00733C53" w:rsidP="00733C53">
            <w:pPr>
              <w:pStyle w:val="Default"/>
              <w:numPr>
                <w:ilvl w:val="0"/>
                <w:numId w:val="4"/>
              </w:numPr>
              <w:rPr>
                <w:color w:val="FF0000"/>
                <w:sz w:val="21"/>
                <w:szCs w:val="21"/>
              </w:rPr>
            </w:pPr>
            <w:r w:rsidRPr="009F4C95">
              <w:rPr>
                <w:color w:val="FF0000"/>
                <w:sz w:val="21"/>
                <w:szCs w:val="21"/>
              </w:rPr>
              <w:t>House sporting competitions to be held termly.</w:t>
            </w:r>
          </w:p>
          <w:p w:rsidR="00733C53" w:rsidRPr="009F4C95" w:rsidRDefault="00733C53" w:rsidP="00733C53">
            <w:pPr>
              <w:pStyle w:val="Default"/>
              <w:numPr>
                <w:ilvl w:val="0"/>
                <w:numId w:val="4"/>
              </w:numPr>
              <w:rPr>
                <w:color w:val="FF0000"/>
                <w:sz w:val="21"/>
                <w:szCs w:val="21"/>
              </w:rPr>
            </w:pPr>
            <w:r w:rsidRPr="009F4C95">
              <w:rPr>
                <w:color w:val="FF0000"/>
                <w:sz w:val="21"/>
                <w:szCs w:val="21"/>
              </w:rPr>
              <w:t>Introduce Daily Mile - Sports Leaders to lead.</w:t>
            </w:r>
          </w:p>
          <w:p w:rsidR="00733C53" w:rsidRPr="009F4C95" w:rsidRDefault="00733C53" w:rsidP="00733C53">
            <w:pPr>
              <w:pStyle w:val="Default"/>
              <w:numPr>
                <w:ilvl w:val="0"/>
                <w:numId w:val="4"/>
              </w:numPr>
              <w:rPr>
                <w:color w:val="FF0000"/>
                <w:sz w:val="21"/>
                <w:szCs w:val="21"/>
              </w:rPr>
            </w:pPr>
            <w:r w:rsidRPr="009F4C95">
              <w:rPr>
                <w:color w:val="FF0000"/>
                <w:sz w:val="21"/>
                <w:szCs w:val="21"/>
              </w:rPr>
              <w:t>Ensure GR have further opportunity to attend sporting competitions.</w:t>
            </w:r>
          </w:p>
          <w:p w:rsidR="00FD6A16" w:rsidRPr="009F4C95" w:rsidRDefault="00F702D6" w:rsidP="00FD6A16">
            <w:pPr>
              <w:pStyle w:val="Default"/>
              <w:rPr>
                <w:sz w:val="21"/>
                <w:szCs w:val="21"/>
              </w:rPr>
            </w:pPr>
            <w:r w:rsidRPr="009F4C95">
              <w:rPr>
                <w:sz w:val="21"/>
                <w:szCs w:val="21"/>
              </w:rPr>
              <w:t xml:space="preserve"> </w:t>
            </w:r>
          </w:p>
          <w:p w:rsidR="00FD6A16" w:rsidRPr="009F4C95" w:rsidRDefault="00FD6A16" w:rsidP="00FD6A16">
            <w:pPr>
              <w:pStyle w:val="Default"/>
              <w:rPr>
                <w:color w:val="2E74B5" w:themeColor="accent1" w:themeShade="BF"/>
                <w:sz w:val="21"/>
                <w:szCs w:val="21"/>
              </w:rPr>
            </w:pPr>
            <w:r w:rsidRPr="009F4C95">
              <w:rPr>
                <w:b/>
                <w:bCs/>
                <w:color w:val="2E74B5" w:themeColor="accent1" w:themeShade="BF"/>
                <w:sz w:val="21"/>
                <w:szCs w:val="21"/>
              </w:rPr>
              <w:t xml:space="preserve">Key indicator 2: </w:t>
            </w:r>
            <w:r w:rsidRPr="009F4C95">
              <w:rPr>
                <w:color w:val="2E74B5" w:themeColor="accent1" w:themeShade="BF"/>
                <w:sz w:val="21"/>
                <w:szCs w:val="21"/>
              </w:rPr>
              <w:t>The profile of PE and sport being raised across the school as a to</w:t>
            </w:r>
            <w:r w:rsidRPr="009F4C95">
              <w:rPr>
                <w:color w:val="2E74B5" w:themeColor="accent1" w:themeShade="BF"/>
                <w:sz w:val="21"/>
                <w:szCs w:val="21"/>
              </w:rPr>
              <w:t>ol for whole school improvement.</w:t>
            </w:r>
          </w:p>
          <w:p w:rsidR="00FD6A16" w:rsidRPr="009F4C95" w:rsidRDefault="00FD6A16" w:rsidP="00FD6A16">
            <w:pPr>
              <w:pStyle w:val="Default"/>
              <w:rPr>
                <w:color w:val="2E74B5" w:themeColor="accent1" w:themeShade="BF"/>
                <w:sz w:val="21"/>
                <w:szCs w:val="21"/>
              </w:rPr>
            </w:pPr>
          </w:p>
          <w:p w:rsidR="00FD6A16" w:rsidRPr="009F4C95" w:rsidRDefault="006C0565" w:rsidP="00733C53">
            <w:pPr>
              <w:pStyle w:val="Default"/>
              <w:numPr>
                <w:ilvl w:val="0"/>
                <w:numId w:val="4"/>
              </w:numPr>
              <w:rPr>
                <w:color w:val="auto"/>
                <w:sz w:val="21"/>
                <w:szCs w:val="21"/>
              </w:rPr>
            </w:pPr>
            <w:r w:rsidRPr="009F4C95">
              <w:rPr>
                <w:color w:val="auto"/>
                <w:sz w:val="21"/>
                <w:szCs w:val="21"/>
              </w:rPr>
              <w:t>PE Postcards introduced to celebrate pupil successes. Teachers and Sports Leaders to identify the children to be rewarded.</w:t>
            </w:r>
          </w:p>
          <w:p w:rsidR="006C0565" w:rsidRPr="009F4C95" w:rsidRDefault="006C0565" w:rsidP="00733C53">
            <w:pPr>
              <w:pStyle w:val="Default"/>
              <w:numPr>
                <w:ilvl w:val="0"/>
                <w:numId w:val="4"/>
              </w:numPr>
              <w:rPr>
                <w:color w:val="auto"/>
                <w:sz w:val="21"/>
                <w:szCs w:val="21"/>
              </w:rPr>
            </w:pPr>
            <w:r w:rsidRPr="009F4C95">
              <w:rPr>
                <w:color w:val="auto"/>
                <w:sz w:val="21"/>
                <w:szCs w:val="21"/>
              </w:rPr>
              <w:t>PE noticeboard and sections in the weekly Newsletter to inform all children, and parents, of what pupils have been up to and what they have been competing in.</w:t>
            </w:r>
          </w:p>
          <w:p w:rsidR="00733C53" w:rsidRPr="009F4C95" w:rsidRDefault="00733C53" w:rsidP="00733C53">
            <w:pPr>
              <w:pStyle w:val="Default"/>
              <w:numPr>
                <w:ilvl w:val="0"/>
                <w:numId w:val="4"/>
              </w:numPr>
              <w:rPr>
                <w:color w:val="auto"/>
                <w:sz w:val="21"/>
                <w:szCs w:val="21"/>
              </w:rPr>
            </w:pPr>
            <w:r w:rsidRPr="009F4C95">
              <w:rPr>
                <w:color w:val="auto"/>
                <w:sz w:val="21"/>
                <w:szCs w:val="21"/>
              </w:rPr>
              <w:t xml:space="preserve">Children encouraged to ‘send in’ photos of themselves taking part in sport outside of school which then appear in a Hall of Fame in the Newsletter. </w:t>
            </w:r>
          </w:p>
          <w:p w:rsidR="00733C53" w:rsidRPr="009F4C95" w:rsidRDefault="00733C53" w:rsidP="00733C53">
            <w:pPr>
              <w:pStyle w:val="Default"/>
              <w:numPr>
                <w:ilvl w:val="0"/>
                <w:numId w:val="4"/>
              </w:numPr>
              <w:rPr>
                <w:color w:val="auto"/>
                <w:sz w:val="21"/>
                <w:szCs w:val="21"/>
              </w:rPr>
            </w:pPr>
            <w:r w:rsidRPr="009F4C95">
              <w:rPr>
                <w:color w:val="auto"/>
                <w:sz w:val="21"/>
                <w:szCs w:val="21"/>
              </w:rPr>
              <w:t>Details of upcoming fixtures and festivals listed in the Newsletter.</w:t>
            </w:r>
          </w:p>
          <w:p w:rsidR="00733C53" w:rsidRPr="009F4C95" w:rsidRDefault="00733C53" w:rsidP="00733C53">
            <w:pPr>
              <w:pStyle w:val="Default"/>
              <w:numPr>
                <w:ilvl w:val="0"/>
                <w:numId w:val="4"/>
              </w:numPr>
              <w:rPr>
                <w:color w:val="auto"/>
                <w:sz w:val="21"/>
                <w:szCs w:val="21"/>
              </w:rPr>
            </w:pPr>
            <w:r w:rsidRPr="009F4C95">
              <w:rPr>
                <w:color w:val="auto"/>
                <w:sz w:val="21"/>
                <w:szCs w:val="21"/>
              </w:rPr>
              <w:t xml:space="preserve">PE Ambassadors used in lessons to lead certain parts of the lesson. </w:t>
            </w:r>
          </w:p>
          <w:p w:rsidR="00733C53" w:rsidRPr="009F4C95" w:rsidRDefault="00733C53" w:rsidP="00733C53">
            <w:pPr>
              <w:pStyle w:val="Default"/>
              <w:numPr>
                <w:ilvl w:val="0"/>
                <w:numId w:val="4"/>
              </w:numPr>
              <w:rPr>
                <w:color w:val="auto"/>
                <w:sz w:val="21"/>
                <w:szCs w:val="21"/>
              </w:rPr>
            </w:pPr>
            <w:r w:rsidRPr="009F4C95">
              <w:rPr>
                <w:color w:val="auto"/>
                <w:sz w:val="21"/>
                <w:szCs w:val="21"/>
              </w:rPr>
              <w:t>Sporting certificates and awards presented in front of the whole school, and parents, in Celebration Assembly each week.</w:t>
            </w:r>
          </w:p>
          <w:p w:rsidR="00733C53" w:rsidRPr="009F4C95" w:rsidRDefault="00733C53" w:rsidP="00733C53">
            <w:pPr>
              <w:pStyle w:val="TableParagraph"/>
              <w:numPr>
                <w:ilvl w:val="0"/>
                <w:numId w:val="4"/>
              </w:numPr>
              <w:rPr>
                <w:rFonts w:ascii="Comic Sans MS" w:hAnsi="Comic Sans MS"/>
                <w:sz w:val="21"/>
                <w:szCs w:val="21"/>
              </w:rPr>
            </w:pPr>
            <w:r w:rsidRPr="009F4C95">
              <w:rPr>
                <w:rFonts w:ascii="Comic Sans MS" w:hAnsi="Comic Sans MS"/>
                <w:sz w:val="21"/>
                <w:szCs w:val="21"/>
              </w:rPr>
              <w:t xml:space="preserve">Sportspeople used and coaches came into school to help inspire and motivate children to become active for example, Paul ‘TINY’ </w:t>
            </w:r>
            <w:proofErr w:type="spellStart"/>
            <w:r w:rsidRPr="009F4C95">
              <w:rPr>
                <w:rFonts w:ascii="Comic Sans MS" w:hAnsi="Comic Sans MS"/>
                <w:sz w:val="21"/>
                <w:szCs w:val="21"/>
              </w:rPr>
              <w:t>Sturgess</w:t>
            </w:r>
            <w:proofErr w:type="spellEnd"/>
            <w:r w:rsidRPr="009F4C95">
              <w:rPr>
                <w:rFonts w:ascii="Comic Sans MS" w:hAnsi="Comic Sans MS"/>
                <w:sz w:val="21"/>
                <w:szCs w:val="21"/>
              </w:rPr>
              <w:t xml:space="preserve"> and Cornish Pirates Rugby</w:t>
            </w:r>
            <w:r w:rsidRPr="009F4C95">
              <w:rPr>
                <w:rFonts w:ascii="Comic Sans MS" w:hAnsi="Comic Sans MS"/>
                <w:sz w:val="21"/>
                <w:szCs w:val="21"/>
              </w:rPr>
              <w:t>.</w:t>
            </w:r>
          </w:p>
          <w:p w:rsidR="00F702D6" w:rsidRPr="009F4C95" w:rsidRDefault="00F702D6" w:rsidP="00733C53">
            <w:pPr>
              <w:pStyle w:val="Default"/>
              <w:rPr>
                <w:sz w:val="21"/>
                <w:szCs w:val="21"/>
              </w:rPr>
            </w:pPr>
          </w:p>
        </w:tc>
      </w:tr>
      <w:tr w:rsidR="00FD6A16" w:rsidRPr="00B119D4" w:rsidTr="00FD6A16">
        <w:tblPrEx>
          <w:tblCellMar>
            <w:top w:w="0" w:type="dxa"/>
            <w:bottom w:w="0" w:type="dxa"/>
          </w:tblCellMar>
        </w:tblPrEx>
        <w:trPr>
          <w:trHeight w:val="254"/>
        </w:trPr>
        <w:tc>
          <w:tcPr>
            <w:tcW w:w="10010" w:type="dxa"/>
            <w:tcBorders>
              <w:left w:val="nil"/>
              <w:bottom w:val="nil"/>
              <w:right w:val="nil"/>
            </w:tcBorders>
          </w:tcPr>
          <w:p w:rsidR="00FD6A16" w:rsidRPr="00B119D4" w:rsidRDefault="00FD6A16" w:rsidP="00FD6A16">
            <w:pPr>
              <w:pStyle w:val="Default"/>
              <w:rPr>
                <w:b/>
                <w:bCs/>
                <w:color w:val="2E74B5" w:themeColor="accent1" w:themeShade="BF"/>
                <w:sz w:val="21"/>
                <w:szCs w:val="21"/>
              </w:rPr>
            </w:pPr>
            <w:r w:rsidRPr="00FD6A16">
              <w:rPr>
                <w:b/>
                <w:bCs/>
                <w:color w:val="2E74B5" w:themeColor="accent1" w:themeShade="BF"/>
                <w:sz w:val="21"/>
                <w:szCs w:val="21"/>
              </w:rPr>
              <w:t xml:space="preserve">Key indicator 3: </w:t>
            </w:r>
            <w:r w:rsidRPr="00FD6A16">
              <w:rPr>
                <w:bCs/>
                <w:color w:val="2E74B5" w:themeColor="accent1" w:themeShade="BF"/>
                <w:sz w:val="21"/>
                <w:szCs w:val="21"/>
              </w:rPr>
              <w:t>Increased confidence, knowledge and skills of all staff in teaching PE and sport</w:t>
            </w:r>
            <w:r w:rsidRPr="00FD6A16">
              <w:rPr>
                <w:b/>
                <w:bCs/>
                <w:color w:val="2E74B5" w:themeColor="accent1" w:themeShade="BF"/>
                <w:sz w:val="21"/>
                <w:szCs w:val="21"/>
              </w:rPr>
              <w:t xml:space="preserve"> </w:t>
            </w:r>
          </w:p>
          <w:p w:rsidR="00FD6A16" w:rsidRPr="00B119D4" w:rsidRDefault="00FD6A16" w:rsidP="00FD6A16">
            <w:pPr>
              <w:pStyle w:val="Default"/>
              <w:rPr>
                <w:b/>
                <w:bCs/>
                <w:color w:val="2E74B5" w:themeColor="accent1" w:themeShade="BF"/>
                <w:sz w:val="21"/>
                <w:szCs w:val="21"/>
              </w:rPr>
            </w:pPr>
          </w:p>
          <w:p w:rsidR="00733C53" w:rsidRPr="00B119D4" w:rsidRDefault="009F4C95" w:rsidP="009F4C95">
            <w:pPr>
              <w:pStyle w:val="Default"/>
              <w:numPr>
                <w:ilvl w:val="0"/>
                <w:numId w:val="3"/>
              </w:numPr>
              <w:rPr>
                <w:bCs/>
                <w:color w:val="auto"/>
                <w:sz w:val="21"/>
                <w:szCs w:val="21"/>
              </w:rPr>
            </w:pPr>
            <w:r w:rsidRPr="00B119D4">
              <w:rPr>
                <w:bCs/>
                <w:color w:val="auto"/>
                <w:sz w:val="21"/>
                <w:szCs w:val="21"/>
              </w:rPr>
              <w:t>To ensure sustainability, teachers have had team teach opportunities with SL and RW and access to quality CPD each week.</w:t>
            </w:r>
          </w:p>
          <w:p w:rsidR="009F4C95" w:rsidRPr="00B119D4" w:rsidRDefault="009F4C95" w:rsidP="009F4C95">
            <w:pPr>
              <w:pStyle w:val="Default"/>
              <w:numPr>
                <w:ilvl w:val="0"/>
                <w:numId w:val="3"/>
              </w:numPr>
              <w:rPr>
                <w:bCs/>
                <w:color w:val="auto"/>
                <w:sz w:val="21"/>
                <w:szCs w:val="21"/>
              </w:rPr>
            </w:pPr>
            <w:r w:rsidRPr="00B119D4">
              <w:rPr>
                <w:bCs/>
                <w:color w:val="auto"/>
                <w:sz w:val="21"/>
                <w:szCs w:val="21"/>
              </w:rPr>
              <w:t>Further PE observation opportunity by working alongside PAFC and CPRFC coaches.</w:t>
            </w:r>
          </w:p>
          <w:p w:rsidR="009F4C95" w:rsidRPr="00B119D4" w:rsidRDefault="009F4C95" w:rsidP="009F4C95">
            <w:pPr>
              <w:pStyle w:val="Default"/>
              <w:numPr>
                <w:ilvl w:val="0"/>
                <w:numId w:val="3"/>
              </w:numPr>
              <w:rPr>
                <w:bCs/>
                <w:color w:val="auto"/>
                <w:sz w:val="21"/>
                <w:szCs w:val="21"/>
              </w:rPr>
            </w:pPr>
            <w:r w:rsidRPr="00B119D4">
              <w:rPr>
                <w:bCs/>
                <w:color w:val="auto"/>
                <w:sz w:val="21"/>
                <w:szCs w:val="21"/>
              </w:rPr>
              <w:t xml:space="preserve">Shared planning resources on </w:t>
            </w:r>
            <w:proofErr w:type="spellStart"/>
            <w:r w:rsidRPr="00B119D4">
              <w:rPr>
                <w:bCs/>
                <w:color w:val="auto"/>
                <w:sz w:val="21"/>
                <w:szCs w:val="21"/>
              </w:rPr>
              <w:t>Sharepoint</w:t>
            </w:r>
            <w:proofErr w:type="spellEnd"/>
            <w:r w:rsidRPr="00B119D4">
              <w:rPr>
                <w:bCs/>
                <w:color w:val="auto"/>
                <w:sz w:val="21"/>
                <w:szCs w:val="21"/>
              </w:rPr>
              <w:t xml:space="preserve"> for teachers to access.</w:t>
            </w:r>
          </w:p>
          <w:p w:rsidR="009F4C95" w:rsidRPr="00B119D4" w:rsidRDefault="009F4C95" w:rsidP="009F4C95">
            <w:pPr>
              <w:pStyle w:val="TableParagraph"/>
              <w:numPr>
                <w:ilvl w:val="0"/>
                <w:numId w:val="3"/>
              </w:numPr>
              <w:rPr>
                <w:rFonts w:ascii="Comic Sans MS" w:hAnsi="Comic Sans MS"/>
                <w:sz w:val="21"/>
                <w:szCs w:val="21"/>
              </w:rPr>
            </w:pPr>
            <w:r w:rsidRPr="00B119D4">
              <w:rPr>
                <w:rFonts w:ascii="Comic Sans MS" w:hAnsi="Comic Sans MS"/>
                <w:sz w:val="21"/>
                <w:szCs w:val="21"/>
              </w:rPr>
              <w:t>Each school has a broad, inclusive &amp; progressive curriculum that enables pupils to develop their physical skills alongside their tactical knowledge &amp; understanding.  Staff have access to resources for this and additional support if needed.</w:t>
            </w:r>
            <w:r w:rsidRPr="00B119D4">
              <w:rPr>
                <w:rFonts w:ascii="Comic Sans MS" w:hAnsi="Comic Sans MS"/>
                <w:bCs/>
                <w:sz w:val="21"/>
                <w:szCs w:val="21"/>
              </w:rPr>
              <w:t xml:space="preserve"> </w:t>
            </w:r>
          </w:p>
          <w:p w:rsidR="009F4C95" w:rsidRPr="00B119D4" w:rsidRDefault="009F4C95" w:rsidP="009F4C95">
            <w:pPr>
              <w:pStyle w:val="Default"/>
              <w:rPr>
                <w:color w:val="FF0000"/>
                <w:sz w:val="21"/>
                <w:szCs w:val="21"/>
              </w:rPr>
            </w:pPr>
          </w:p>
          <w:p w:rsidR="009F4C95" w:rsidRPr="00B119D4" w:rsidRDefault="009F4C95" w:rsidP="009F4C95">
            <w:pPr>
              <w:pStyle w:val="Default"/>
              <w:rPr>
                <w:color w:val="FF0000"/>
                <w:sz w:val="21"/>
                <w:szCs w:val="21"/>
              </w:rPr>
            </w:pPr>
            <w:r w:rsidRPr="00B119D4">
              <w:rPr>
                <w:color w:val="FF0000"/>
                <w:sz w:val="21"/>
                <w:szCs w:val="21"/>
              </w:rPr>
              <w:t>ACTION:</w:t>
            </w:r>
          </w:p>
          <w:p w:rsidR="009F4C95" w:rsidRPr="00B119D4" w:rsidRDefault="009F4C95" w:rsidP="009F4C95">
            <w:pPr>
              <w:pStyle w:val="TableParagraph"/>
              <w:numPr>
                <w:ilvl w:val="0"/>
                <w:numId w:val="7"/>
              </w:numPr>
              <w:rPr>
                <w:rFonts w:ascii="Comic Sans MS" w:hAnsi="Comic Sans MS"/>
                <w:color w:val="FF0000"/>
                <w:sz w:val="21"/>
                <w:szCs w:val="21"/>
              </w:rPr>
            </w:pPr>
            <w:r w:rsidRPr="00B119D4">
              <w:rPr>
                <w:rFonts w:ascii="Comic Sans MS" w:hAnsi="Comic Sans MS"/>
                <w:color w:val="FF0000"/>
                <w:sz w:val="21"/>
                <w:szCs w:val="21"/>
              </w:rPr>
              <w:t>Survey staff to gauge confidence in teaching PE and to identify any weaknesses.</w:t>
            </w:r>
          </w:p>
          <w:p w:rsidR="009F4C95" w:rsidRPr="00B119D4" w:rsidRDefault="009F4C95" w:rsidP="009F4C95">
            <w:pPr>
              <w:pStyle w:val="TableParagraph"/>
              <w:numPr>
                <w:ilvl w:val="0"/>
                <w:numId w:val="7"/>
              </w:numPr>
              <w:rPr>
                <w:rFonts w:ascii="Comic Sans MS" w:hAnsi="Comic Sans MS"/>
                <w:color w:val="FF0000"/>
                <w:sz w:val="21"/>
                <w:szCs w:val="21"/>
              </w:rPr>
            </w:pPr>
            <w:r w:rsidRPr="00B119D4">
              <w:rPr>
                <w:rFonts w:ascii="Comic Sans MS" w:hAnsi="Comic Sans MS"/>
                <w:color w:val="FF0000"/>
                <w:sz w:val="21"/>
                <w:szCs w:val="21"/>
              </w:rPr>
              <w:t>Address the weaknesses.</w:t>
            </w:r>
          </w:p>
          <w:p w:rsidR="00FD6A16" w:rsidRPr="00B119D4" w:rsidRDefault="00FD6A16" w:rsidP="00FD6A16">
            <w:pPr>
              <w:pStyle w:val="Default"/>
              <w:rPr>
                <w:b/>
                <w:bCs/>
                <w:color w:val="2E74B5" w:themeColor="accent1" w:themeShade="BF"/>
                <w:sz w:val="21"/>
                <w:szCs w:val="21"/>
              </w:rPr>
            </w:pPr>
          </w:p>
          <w:p w:rsidR="00FD6A16" w:rsidRPr="00B119D4" w:rsidRDefault="00FD6A16" w:rsidP="00FD6A16">
            <w:pPr>
              <w:pStyle w:val="Default"/>
              <w:rPr>
                <w:color w:val="2E74B5" w:themeColor="accent1" w:themeShade="BF"/>
                <w:sz w:val="21"/>
                <w:szCs w:val="21"/>
              </w:rPr>
            </w:pPr>
            <w:r w:rsidRPr="00B119D4">
              <w:rPr>
                <w:b/>
                <w:bCs/>
                <w:color w:val="2E74B5" w:themeColor="accent1" w:themeShade="BF"/>
                <w:sz w:val="21"/>
                <w:szCs w:val="21"/>
              </w:rPr>
              <w:lastRenderedPageBreak/>
              <w:t xml:space="preserve">Key indicator 4: </w:t>
            </w:r>
            <w:r w:rsidRPr="00B119D4">
              <w:rPr>
                <w:color w:val="2E74B5" w:themeColor="accent1" w:themeShade="BF"/>
                <w:sz w:val="21"/>
                <w:szCs w:val="21"/>
              </w:rPr>
              <w:t xml:space="preserve">Broader experience of a range of sports and activities offered to all pupils </w:t>
            </w:r>
          </w:p>
          <w:p w:rsidR="00FD6A16" w:rsidRPr="00FD6A16" w:rsidRDefault="00FD6A16" w:rsidP="00FD6A16">
            <w:pPr>
              <w:pStyle w:val="Default"/>
              <w:rPr>
                <w:b/>
                <w:bCs/>
                <w:color w:val="2E74B5" w:themeColor="accent1" w:themeShade="BF"/>
                <w:sz w:val="21"/>
                <w:szCs w:val="21"/>
              </w:rPr>
            </w:pPr>
          </w:p>
        </w:tc>
      </w:tr>
    </w:tbl>
    <w:p w:rsidR="00B119D4" w:rsidRPr="00B119D4" w:rsidRDefault="00B119D4" w:rsidP="00B119D4">
      <w:pPr>
        <w:pStyle w:val="ListParagraph"/>
        <w:numPr>
          <w:ilvl w:val="0"/>
          <w:numId w:val="8"/>
        </w:numPr>
        <w:rPr>
          <w:rFonts w:ascii="Comic Sans MS" w:hAnsi="Comic Sans MS"/>
          <w:sz w:val="21"/>
          <w:szCs w:val="21"/>
        </w:rPr>
      </w:pPr>
      <w:r w:rsidRPr="00B119D4">
        <w:rPr>
          <w:rFonts w:ascii="Comic Sans MS" w:hAnsi="Comic Sans MS"/>
          <w:sz w:val="21"/>
          <w:szCs w:val="21"/>
        </w:rPr>
        <w:lastRenderedPageBreak/>
        <w:t xml:space="preserve">Pupils have experienced alternative sports often with external coaches </w:t>
      </w:r>
      <w:r w:rsidRPr="00B119D4">
        <w:rPr>
          <w:rFonts w:ascii="Comic Sans MS" w:hAnsi="Comic Sans MS"/>
          <w:sz w:val="21"/>
          <w:szCs w:val="21"/>
        </w:rPr>
        <w:t>for example, Surfing, Alternative Sports</w:t>
      </w:r>
      <w:r w:rsidRPr="00B119D4">
        <w:rPr>
          <w:rFonts w:ascii="Comic Sans MS" w:hAnsi="Comic Sans MS"/>
          <w:sz w:val="21"/>
          <w:szCs w:val="21"/>
        </w:rPr>
        <w:t xml:space="preserve"> and Bikeability.</w:t>
      </w:r>
    </w:p>
    <w:p w:rsidR="005D5D7E" w:rsidRDefault="00B119D4" w:rsidP="009F4C95">
      <w:pPr>
        <w:pStyle w:val="ListParagraph"/>
        <w:numPr>
          <w:ilvl w:val="0"/>
          <w:numId w:val="8"/>
        </w:numPr>
        <w:rPr>
          <w:rFonts w:ascii="Comic Sans MS" w:hAnsi="Comic Sans MS"/>
          <w:sz w:val="21"/>
          <w:szCs w:val="21"/>
        </w:rPr>
      </w:pPr>
      <w:r w:rsidRPr="00B119D4">
        <w:rPr>
          <w:rFonts w:ascii="Comic Sans MS" w:hAnsi="Comic Sans MS"/>
          <w:sz w:val="21"/>
          <w:szCs w:val="21"/>
        </w:rPr>
        <w:t xml:space="preserve">Pupils identified </w:t>
      </w:r>
      <w:r>
        <w:rPr>
          <w:rFonts w:ascii="Comic Sans MS" w:hAnsi="Comic Sans MS"/>
          <w:sz w:val="21"/>
          <w:szCs w:val="21"/>
        </w:rPr>
        <w:t>who do not take part in additional PE and interventions carried out.</w:t>
      </w:r>
    </w:p>
    <w:p w:rsidR="00B119D4" w:rsidRPr="00B119D4" w:rsidRDefault="00B119D4" w:rsidP="00B119D4">
      <w:pPr>
        <w:pStyle w:val="ListParagraph"/>
        <w:numPr>
          <w:ilvl w:val="0"/>
          <w:numId w:val="8"/>
        </w:numPr>
        <w:rPr>
          <w:rFonts w:ascii="Comic Sans MS" w:hAnsi="Comic Sans MS"/>
          <w:sz w:val="21"/>
          <w:szCs w:val="21"/>
        </w:rPr>
      </w:pPr>
      <w:r>
        <w:rPr>
          <w:rFonts w:ascii="Comic Sans MS" w:hAnsi="Comic Sans MS"/>
          <w:sz w:val="21"/>
          <w:szCs w:val="21"/>
        </w:rPr>
        <w:t>Less confident pupils selected for no-threat, non-competitive fun festivals across all key stages.</w:t>
      </w:r>
      <w:r w:rsidRPr="00B119D4">
        <w:rPr>
          <w:rFonts w:ascii="Comic Sans MS" w:hAnsi="Comic Sans MS"/>
          <w:sz w:val="21"/>
          <w:szCs w:val="21"/>
        </w:rPr>
        <w:t xml:space="preserve">  </w:t>
      </w:r>
    </w:p>
    <w:p w:rsidR="00B119D4" w:rsidRDefault="00FD6A16" w:rsidP="00B119D4">
      <w:pPr>
        <w:autoSpaceDE w:val="0"/>
        <w:autoSpaceDN w:val="0"/>
        <w:adjustRightInd w:val="0"/>
        <w:spacing w:after="0" w:line="240" w:lineRule="auto"/>
        <w:rPr>
          <w:rFonts w:ascii="Comic Sans MS" w:hAnsi="Comic Sans MS" w:cs="Comic Sans MS"/>
          <w:color w:val="2E74B5" w:themeColor="accent1" w:themeShade="BF"/>
          <w:sz w:val="21"/>
          <w:szCs w:val="21"/>
        </w:rPr>
      </w:pPr>
      <w:r w:rsidRPr="00FD6A16">
        <w:rPr>
          <w:rFonts w:ascii="Comic Sans MS" w:hAnsi="Comic Sans MS" w:cs="Comic Sans MS"/>
          <w:b/>
          <w:bCs/>
          <w:color w:val="2E74B5" w:themeColor="accent1" w:themeShade="BF"/>
          <w:sz w:val="21"/>
          <w:szCs w:val="21"/>
        </w:rPr>
        <w:t xml:space="preserve">Key indicator 5: </w:t>
      </w:r>
      <w:r w:rsidRPr="00FD6A16">
        <w:rPr>
          <w:rFonts w:ascii="Comic Sans MS" w:hAnsi="Comic Sans MS" w:cs="Comic Sans MS"/>
          <w:color w:val="2E74B5" w:themeColor="accent1" w:themeShade="BF"/>
          <w:sz w:val="21"/>
          <w:szCs w:val="21"/>
        </w:rPr>
        <w:t>Increased par</w:t>
      </w:r>
      <w:r w:rsidR="00B119D4">
        <w:rPr>
          <w:rFonts w:ascii="Comic Sans MS" w:hAnsi="Comic Sans MS" w:cs="Comic Sans MS"/>
          <w:color w:val="2E74B5" w:themeColor="accent1" w:themeShade="BF"/>
          <w:sz w:val="21"/>
          <w:szCs w:val="21"/>
        </w:rPr>
        <w:t>ticipation in competitive sport</w:t>
      </w:r>
    </w:p>
    <w:p w:rsidR="00B119D4" w:rsidRDefault="00B119D4" w:rsidP="00B119D4">
      <w:pPr>
        <w:autoSpaceDE w:val="0"/>
        <w:autoSpaceDN w:val="0"/>
        <w:adjustRightInd w:val="0"/>
        <w:spacing w:after="0" w:line="240" w:lineRule="auto"/>
        <w:rPr>
          <w:rFonts w:ascii="Comic Sans MS" w:hAnsi="Comic Sans MS" w:cs="Comic Sans MS"/>
          <w:color w:val="2E74B5" w:themeColor="accent1" w:themeShade="BF"/>
          <w:sz w:val="21"/>
          <w:szCs w:val="21"/>
        </w:rPr>
      </w:pPr>
    </w:p>
    <w:p w:rsidR="00B119D4" w:rsidRPr="0031604E" w:rsidRDefault="00B119D4" w:rsidP="00B119D4">
      <w:pPr>
        <w:pStyle w:val="ListParagraph"/>
        <w:numPr>
          <w:ilvl w:val="0"/>
          <w:numId w:val="12"/>
        </w:numPr>
        <w:autoSpaceDE w:val="0"/>
        <w:autoSpaceDN w:val="0"/>
        <w:adjustRightInd w:val="0"/>
        <w:spacing w:after="0" w:line="240" w:lineRule="auto"/>
        <w:rPr>
          <w:rFonts w:ascii="Comic Sans MS" w:hAnsi="Comic Sans MS" w:cs="Comic Sans MS"/>
          <w:sz w:val="21"/>
          <w:szCs w:val="21"/>
        </w:rPr>
      </w:pPr>
      <w:r w:rsidRPr="0031604E">
        <w:rPr>
          <w:rFonts w:ascii="Comic Sans MS" w:hAnsi="Comic Sans MS" w:cs="Comic Sans MS"/>
          <w:sz w:val="21"/>
          <w:szCs w:val="21"/>
        </w:rPr>
        <w:t>PE staff completed minibus training.</w:t>
      </w:r>
    </w:p>
    <w:p w:rsidR="00B119D4" w:rsidRDefault="00B119D4" w:rsidP="0031604E">
      <w:pPr>
        <w:pStyle w:val="ListParagraph"/>
        <w:numPr>
          <w:ilvl w:val="0"/>
          <w:numId w:val="12"/>
        </w:numPr>
        <w:autoSpaceDE w:val="0"/>
        <w:autoSpaceDN w:val="0"/>
        <w:adjustRightInd w:val="0"/>
        <w:spacing w:after="0" w:line="240" w:lineRule="auto"/>
        <w:rPr>
          <w:rFonts w:ascii="Comic Sans MS" w:hAnsi="Comic Sans MS" w:cs="Comic Sans MS"/>
          <w:sz w:val="21"/>
          <w:szCs w:val="21"/>
        </w:rPr>
      </w:pPr>
      <w:r w:rsidRPr="0031604E">
        <w:rPr>
          <w:rFonts w:ascii="Comic Sans MS" w:hAnsi="Comic Sans MS" w:cs="Comic Sans MS"/>
          <w:sz w:val="21"/>
          <w:szCs w:val="21"/>
        </w:rPr>
        <w:t>Subscriptions to ARENA/MCSN competitions.</w:t>
      </w:r>
    </w:p>
    <w:p w:rsidR="0031604E" w:rsidRDefault="0031604E" w:rsidP="0031604E">
      <w:pPr>
        <w:pStyle w:val="ListParagraph"/>
        <w:numPr>
          <w:ilvl w:val="0"/>
          <w:numId w:val="12"/>
        </w:num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B/C teams to be entered where possible.</w:t>
      </w:r>
    </w:p>
    <w:p w:rsidR="0031604E" w:rsidRDefault="0031604E" w:rsidP="0031604E">
      <w:pPr>
        <w:pStyle w:val="ListParagraph"/>
        <w:numPr>
          <w:ilvl w:val="0"/>
          <w:numId w:val="12"/>
        </w:num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Teachers and support staff to run extra-curricular activities.</w:t>
      </w:r>
    </w:p>
    <w:p w:rsidR="0031604E" w:rsidRDefault="0031604E" w:rsidP="0031604E">
      <w:pPr>
        <w:pStyle w:val="ListParagraph"/>
        <w:numPr>
          <w:ilvl w:val="0"/>
          <w:numId w:val="12"/>
        </w:num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Liaise with local schools to share transportation costs to events.</w:t>
      </w:r>
    </w:p>
    <w:p w:rsidR="0031604E" w:rsidRDefault="0031604E" w:rsidP="0031604E">
      <w:pPr>
        <w:autoSpaceDE w:val="0"/>
        <w:autoSpaceDN w:val="0"/>
        <w:adjustRightInd w:val="0"/>
        <w:spacing w:after="0" w:line="240" w:lineRule="auto"/>
        <w:ind w:left="360"/>
        <w:rPr>
          <w:rFonts w:ascii="Comic Sans MS" w:hAnsi="Comic Sans MS" w:cs="Comic Sans MS"/>
          <w:sz w:val="21"/>
          <w:szCs w:val="21"/>
        </w:rPr>
      </w:pPr>
    </w:p>
    <w:p w:rsidR="0031604E" w:rsidRPr="00B119D4" w:rsidRDefault="0031604E" w:rsidP="0031604E">
      <w:pPr>
        <w:pStyle w:val="Default"/>
        <w:rPr>
          <w:color w:val="FF0000"/>
          <w:sz w:val="21"/>
          <w:szCs w:val="21"/>
        </w:rPr>
      </w:pPr>
      <w:r w:rsidRPr="00B119D4">
        <w:rPr>
          <w:color w:val="FF0000"/>
          <w:sz w:val="21"/>
          <w:szCs w:val="21"/>
        </w:rPr>
        <w:t>ACTION:</w:t>
      </w:r>
    </w:p>
    <w:p w:rsidR="0031604E" w:rsidRDefault="0031604E" w:rsidP="0031604E">
      <w:pPr>
        <w:pStyle w:val="TableParagraph"/>
        <w:numPr>
          <w:ilvl w:val="0"/>
          <w:numId w:val="7"/>
        </w:numPr>
        <w:rPr>
          <w:rFonts w:ascii="Comic Sans MS" w:hAnsi="Comic Sans MS"/>
          <w:color w:val="FF0000"/>
          <w:sz w:val="21"/>
          <w:szCs w:val="21"/>
        </w:rPr>
      </w:pPr>
      <w:r>
        <w:rPr>
          <w:rFonts w:ascii="Comic Sans MS" w:hAnsi="Comic Sans MS"/>
          <w:color w:val="FF0000"/>
          <w:sz w:val="21"/>
          <w:szCs w:val="21"/>
        </w:rPr>
        <w:t>Introduce further opportunities for children to take part in competitive sport by introducing class and House competitions.</w:t>
      </w:r>
    </w:p>
    <w:p w:rsidR="0031604E" w:rsidRPr="00B119D4" w:rsidRDefault="0031604E" w:rsidP="0031604E">
      <w:pPr>
        <w:pStyle w:val="TableParagraph"/>
        <w:numPr>
          <w:ilvl w:val="0"/>
          <w:numId w:val="7"/>
        </w:numPr>
        <w:rPr>
          <w:rFonts w:ascii="Comic Sans MS" w:hAnsi="Comic Sans MS"/>
          <w:color w:val="FF0000"/>
          <w:sz w:val="21"/>
          <w:szCs w:val="21"/>
        </w:rPr>
      </w:pPr>
      <w:r>
        <w:rPr>
          <w:rFonts w:ascii="Comic Sans MS" w:hAnsi="Comic Sans MS"/>
          <w:color w:val="FF0000"/>
          <w:sz w:val="21"/>
          <w:szCs w:val="21"/>
        </w:rPr>
        <w:t>GR to host fixture festi</w:t>
      </w:r>
      <w:bookmarkStart w:id="0" w:name="_GoBack"/>
      <w:bookmarkEnd w:id="0"/>
      <w:r>
        <w:rPr>
          <w:rFonts w:ascii="Comic Sans MS" w:hAnsi="Comic Sans MS"/>
          <w:color w:val="FF0000"/>
          <w:sz w:val="21"/>
          <w:szCs w:val="21"/>
        </w:rPr>
        <w:t>vals targeting KS1 pupils.</w:t>
      </w:r>
    </w:p>
    <w:p w:rsidR="0031604E" w:rsidRPr="0031604E" w:rsidRDefault="0031604E" w:rsidP="0031604E">
      <w:pPr>
        <w:autoSpaceDE w:val="0"/>
        <w:autoSpaceDN w:val="0"/>
        <w:adjustRightInd w:val="0"/>
        <w:spacing w:after="0" w:line="240" w:lineRule="auto"/>
        <w:ind w:left="360"/>
        <w:rPr>
          <w:rFonts w:ascii="Comic Sans MS" w:hAnsi="Comic Sans MS" w:cs="Comic Sans MS"/>
          <w:sz w:val="21"/>
          <w:szCs w:val="21"/>
        </w:rPr>
      </w:pPr>
    </w:p>
    <w:sectPr w:rsidR="0031604E" w:rsidRPr="0031604E" w:rsidSect="009F4C95">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4391A"/>
    <w:multiLevelType w:val="hybridMultilevel"/>
    <w:tmpl w:val="D48A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084D36"/>
    <w:multiLevelType w:val="hybridMultilevel"/>
    <w:tmpl w:val="8826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F6999"/>
    <w:multiLevelType w:val="hybridMultilevel"/>
    <w:tmpl w:val="B508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9C612B"/>
    <w:multiLevelType w:val="hybridMultilevel"/>
    <w:tmpl w:val="D4C0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394B22"/>
    <w:multiLevelType w:val="hybridMultilevel"/>
    <w:tmpl w:val="58F0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81517"/>
    <w:multiLevelType w:val="hybridMultilevel"/>
    <w:tmpl w:val="6B726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5C76BA"/>
    <w:multiLevelType w:val="hybridMultilevel"/>
    <w:tmpl w:val="F988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5B6291"/>
    <w:multiLevelType w:val="hybridMultilevel"/>
    <w:tmpl w:val="3574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695B62"/>
    <w:multiLevelType w:val="hybridMultilevel"/>
    <w:tmpl w:val="FD320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55ADB"/>
    <w:multiLevelType w:val="hybridMultilevel"/>
    <w:tmpl w:val="84C8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D27E63"/>
    <w:multiLevelType w:val="hybridMultilevel"/>
    <w:tmpl w:val="06345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551B40"/>
    <w:multiLevelType w:val="hybridMultilevel"/>
    <w:tmpl w:val="2C2E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5"/>
  </w:num>
  <w:num w:numId="4">
    <w:abstractNumId w:val="6"/>
  </w:num>
  <w:num w:numId="5">
    <w:abstractNumId w:val="9"/>
  </w:num>
  <w:num w:numId="6">
    <w:abstractNumId w:val="0"/>
  </w:num>
  <w:num w:numId="7">
    <w:abstractNumId w:val="1"/>
  </w:num>
  <w:num w:numId="8">
    <w:abstractNumId w:val="10"/>
  </w:num>
  <w:num w:numId="9">
    <w:abstractNumId w:val="8"/>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2D6"/>
    <w:rsid w:val="0031604E"/>
    <w:rsid w:val="005D5D7E"/>
    <w:rsid w:val="006C0565"/>
    <w:rsid w:val="00733C53"/>
    <w:rsid w:val="009F4C95"/>
    <w:rsid w:val="00B119D4"/>
    <w:rsid w:val="00F702D6"/>
    <w:rsid w:val="00FD6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1A61"/>
  <w15:chartTrackingRefBased/>
  <w15:docId w15:val="{6DD5B521-5AAE-49BC-931F-3852F91D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02D6"/>
    <w:pPr>
      <w:autoSpaceDE w:val="0"/>
      <w:autoSpaceDN w:val="0"/>
      <w:adjustRightInd w:val="0"/>
      <w:spacing w:after="0" w:line="240" w:lineRule="auto"/>
    </w:pPr>
    <w:rPr>
      <w:rFonts w:ascii="Comic Sans MS" w:hAnsi="Comic Sans MS" w:cs="Comic Sans MS"/>
      <w:color w:val="000000"/>
      <w:sz w:val="24"/>
      <w:szCs w:val="24"/>
    </w:rPr>
  </w:style>
  <w:style w:type="paragraph" w:customStyle="1" w:styleId="TableParagraph">
    <w:name w:val="Table Paragraph"/>
    <w:basedOn w:val="Normal"/>
    <w:uiPriority w:val="1"/>
    <w:qFormat/>
    <w:rsid w:val="00F702D6"/>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39"/>
    <w:rsid w:val="00FD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C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Salway</dc:creator>
  <cp:keywords/>
  <dc:description/>
  <cp:lastModifiedBy>David Salway</cp:lastModifiedBy>
  <cp:revision>1</cp:revision>
  <dcterms:created xsi:type="dcterms:W3CDTF">2019-07-30T07:50:00Z</dcterms:created>
  <dcterms:modified xsi:type="dcterms:W3CDTF">2019-07-30T08:59:00Z</dcterms:modified>
</cp:coreProperties>
</file>