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12"/>
        <w:tblW w:w="22203" w:type="dxa"/>
        <w:tblLook w:val="04A0" w:firstRow="1" w:lastRow="0" w:firstColumn="1" w:lastColumn="0" w:noHBand="0" w:noVBand="1"/>
      </w:tblPr>
      <w:tblGrid>
        <w:gridCol w:w="1806"/>
        <w:gridCol w:w="2585"/>
        <w:gridCol w:w="394"/>
        <w:gridCol w:w="2114"/>
        <w:gridCol w:w="812"/>
        <w:gridCol w:w="1752"/>
        <w:gridCol w:w="1229"/>
        <w:gridCol w:w="1294"/>
        <w:gridCol w:w="48"/>
        <w:gridCol w:w="1592"/>
        <w:gridCol w:w="883"/>
        <w:gridCol w:w="2164"/>
        <w:gridCol w:w="388"/>
        <w:gridCol w:w="2183"/>
        <w:gridCol w:w="388"/>
        <w:gridCol w:w="2571"/>
      </w:tblGrid>
      <w:tr w:rsidR="005507C4" w:rsidRPr="009A09DC" w:rsidTr="00DD639E">
        <w:trPr>
          <w:cantSplit/>
          <w:trHeight w:val="1134"/>
        </w:trPr>
        <w:tc>
          <w:tcPr>
            <w:tcW w:w="1806" w:type="dxa"/>
            <w:textDirection w:val="btLr"/>
          </w:tcPr>
          <w:p w:rsidR="005507C4" w:rsidRPr="009A09DC" w:rsidRDefault="005507C4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</w:rPr>
              <w:t>Information</w:t>
            </w:r>
          </w:p>
          <w:p w:rsidR="005507C4" w:rsidRPr="009A09DC" w:rsidRDefault="005507C4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</w:p>
          <w:p w:rsidR="005507C4" w:rsidRPr="009A09DC" w:rsidRDefault="005507C4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</w:p>
          <w:p w:rsidR="005507C4" w:rsidRPr="009A09DC" w:rsidRDefault="005507C4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</w:tcPr>
          <w:p w:rsidR="005507C4" w:rsidRPr="009A09DC" w:rsidRDefault="005507C4" w:rsidP="00DB358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  <w:t>Project Launch:</w:t>
            </w:r>
          </w:p>
          <w:p w:rsidR="005507C4" w:rsidRPr="00B303EB" w:rsidRDefault="00B303EB" w:rsidP="00B303EB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Interactive tour of New York City.</w:t>
            </w:r>
          </w:p>
          <w:p w:rsidR="005507C4" w:rsidRPr="009A09DC" w:rsidRDefault="005507C4" w:rsidP="00411FDF">
            <w:pPr>
              <w:pStyle w:val="ListParagraph"/>
              <w:ind w:left="357"/>
              <w:rPr>
                <w:rFonts w:ascii="Letter-join No-Lead 2" w:hAnsi="Letter-join No-Lead 2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:rsidR="005507C4" w:rsidRPr="009A09DC" w:rsidRDefault="005507C4" w:rsidP="00DB358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  <w:t>Real World Links:</w:t>
            </w:r>
          </w:p>
          <w:p w:rsidR="005507C4" w:rsidRPr="009A09DC" w:rsidRDefault="005507C4" w:rsidP="00662005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9A09DC">
              <w:rPr>
                <w:rFonts w:ascii="Letter-join No-Lead 2" w:hAnsi="Letter-join No-Lead 2"/>
                <w:sz w:val="20"/>
                <w:szCs w:val="20"/>
              </w:rPr>
              <w:t xml:space="preserve">Links to British Values – </w:t>
            </w:r>
            <w:r>
              <w:rPr>
                <w:rFonts w:ascii="Letter-join No-Lead 2" w:hAnsi="Letter-join No-Lead 2"/>
                <w:sz w:val="20"/>
                <w:szCs w:val="20"/>
              </w:rPr>
              <w:t>tolerance to those with different faiths and beliefs.</w:t>
            </w:r>
          </w:p>
        </w:tc>
        <w:tc>
          <w:tcPr>
            <w:tcW w:w="2981" w:type="dxa"/>
            <w:gridSpan w:val="2"/>
          </w:tcPr>
          <w:p w:rsidR="005507C4" w:rsidRPr="009A09DC" w:rsidRDefault="005507C4" w:rsidP="00DB358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  <w:t>Real World Outcomes:</w:t>
            </w:r>
          </w:p>
          <w:p w:rsidR="005507C4" w:rsidRPr="009A09DC" w:rsidRDefault="001206F7" w:rsidP="001206F7">
            <w:pPr>
              <w:pStyle w:val="ListParagraph"/>
              <w:ind w:left="121"/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Appreciating the differing views, opinions and beliefs of people from other areas of the world.</w:t>
            </w:r>
          </w:p>
        </w:tc>
        <w:tc>
          <w:tcPr>
            <w:tcW w:w="2934" w:type="dxa"/>
            <w:gridSpan w:val="3"/>
          </w:tcPr>
          <w:p w:rsidR="005507C4" w:rsidRPr="009A09DC" w:rsidRDefault="005507C4" w:rsidP="00DB358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  <w:t>Authentic Audience:</w:t>
            </w:r>
          </w:p>
          <w:p w:rsidR="005507C4" w:rsidRPr="009A09DC" w:rsidRDefault="005507C4" w:rsidP="00DB358E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5507C4" w:rsidRPr="009A09DC" w:rsidRDefault="005507C4" w:rsidP="00DB358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  <w:t>Public Exhibition:</w:t>
            </w:r>
          </w:p>
          <w:p w:rsidR="005507C4" w:rsidRPr="009A09DC" w:rsidRDefault="005507C4" w:rsidP="00DB358E">
            <w:pPr>
              <w:pStyle w:val="ListParagraph"/>
              <w:numPr>
                <w:ilvl w:val="0"/>
                <w:numId w:val="3"/>
              </w:numPr>
              <w:ind w:left="339"/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</w:p>
        </w:tc>
        <w:tc>
          <w:tcPr>
            <w:tcW w:w="2571" w:type="dxa"/>
            <w:gridSpan w:val="2"/>
          </w:tcPr>
          <w:p w:rsidR="00DD639E" w:rsidRPr="009A09DC" w:rsidRDefault="00DD639E" w:rsidP="00DD639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  <w:t>Immersive Classroom:</w:t>
            </w:r>
          </w:p>
          <w:p w:rsidR="00DD639E" w:rsidRDefault="00DD639E" w:rsidP="00DD639E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Thanksgiving meal</w:t>
            </w:r>
          </w:p>
          <w:p w:rsidR="00751AC5" w:rsidRDefault="00751AC5" w:rsidP="00DD639E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Displays</w:t>
            </w:r>
          </w:p>
          <w:p w:rsidR="00751AC5" w:rsidRPr="009A09DC" w:rsidRDefault="00751AC5" w:rsidP="00DD639E">
            <w:pPr>
              <w:pStyle w:val="ListParagraph"/>
              <w:numPr>
                <w:ilvl w:val="0"/>
                <w:numId w:val="3"/>
              </w:numPr>
              <w:ind w:left="510"/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Resources box</w:t>
            </w:r>
            <w:bookmarkStart w:id="0" w:name="_GoBack"/>
            <w:bookmarkEnd w:id="0"/>
          </w:p>
          <w:p w:rsidR="005507C4" w:rsidRPr="009A09DC" w:rsidRDefault="005507C4" w:rsidP="00DB358E">
            <w:pPr>
              <w:rPr>
                <w:rFonts w:ascii="Letter-join No-Lead 2" w:hAnsi="Letter-join No-Lead 2"/>
                <w:b/>
                <w:sz w:val="20"/>
                <w:szCs w:val="20"/>
                <w:u w:val="single"/>
              </w:rPr>
            </w:pPr>
          </w:p>
        </w:tc>
        <w:tc>
          <w:tcPr>
            <w:tcW w:w="2959" w:type="dxa"/>
            <w:gridSpan w:val="2"/>
            <w:shd w:val="clear" w:color="auto" w:fill="D0CECE" w:themeFill="background2" w:themeFillShade="E6"/>
          </w:tcPr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</w:tr>
      <w:tr w:rsidR="005507C4" w:rsidRPr="009A09DC" w:rsidTr="00DD639E">
        <w:trPr>
          <w:cantSplit/>
          <w:trHeight w:val="3375"/>
        </w:trPr>
        <w:tc>
          <w:tcPr>
            <w:tcW w:w="1806" w:type="dxa"/>
            <w:textDirection w:val="btLr"/>
          </w:tcPr>
          <w:p w:rsidR="005507C4" w:rsidRPr="009A09DC" w:rsidRDefault="005507C4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</w:rPr>
              <w:t>Weekly Outcomes</w:t>
            </w:r>
          </w:p>
        </w:tc>
        <w:tc>
          <w:tcPr>
            <w:tcW w:w="2585" w:type="dxa"/>
          </w:tcPr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DD639E">
              <w:rPr>
                <w:rFonts w:ascii="Letter-join No-Lead 2" w:hAnsi="Letter-join No-Lead 2"/>
                <w:sz w:val="20"/>
                <w:szCs w:val="20"/>
              </w:rPr>
              <w:t>Week 1:</w:t>
            </w:r>
          </w:p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Geography: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To identify the countries of North America.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Science: Light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color w:val="0B0C0C"/>
                <w:sz w:val="20"/>
                <w:szCs w:val="20"/>
              </w:rPr>
            </w:pPr>
            <w:r w:rsidRPr="00DD639E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Recognise that light appears to travel in straight lines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ICT:</w:t>
            </w:r>
          </w:p>
          <w:p w:rsidR="005507C4" w:rsidRPr="00587667" w:rsidRDefault="00587667" w:rsidP="00DD639E">
            <w:pPr>
              <w:rPr>
                <w:rFonts w:ascii="Letter-join No-Lead 2" w:eastAsiaTheme="minorHAnsi" w:hAnsi="Letter-join No-Lead 2" w:cs="Calibri"/>
                <w:sz w:val="20"/>
                <w:szCs w:val="22"/>
              </w:rPr>
            </w:pPr>
            <w:r w:rsidRPr="00587667">
              <w:rPr>
                <w:rFonts w:ascii="Letter-join No-Lead 2" w:eastAsiaTheme="minorHAnsi" w:hAnsi="Letter-join No-Lead 2" w:cs="Calibri"/>
                <w:sz w:val="20"/>
                <w:szCs w:val="22"/>
              </w:rPr>
              <w:t>Recognise when something encountered online ‘doesn’t feel right’</w:t>
            </w:r>
          </w:p>
          <w:p w:rsidR="00587667" w:rsidRPr="00587667" w:rsidRDefault="00587667" w:rsidP="00DD639E">
            <w:pPr>
              <w:rPr>
                <w:rFonts w:ascii="Letter-join No-Lead 2" w:eastAsiaTheme="minorHAnsi" w:hAnsi="Letter-join No-Lead 2" w:cs="ArialMT"/>
                <w:sz w:val="18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RE: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507C4" w:rsidRDefault="00587667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The Wise and the Foolish Builders.</w:t>
            </w:r>
          </w:p>
          <w:p w:rsidR="00587667" w:rsidRPr="00DD639E" w:rsidRDefault="00587667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5507C4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87667" w:rsidRDefault="00587667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87667" w:rsidRDefault="00587667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587667" w:rsidRPr="00DD639E" w:rsidRDefault="00B303EB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The School of Nightmares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DD639E">
              <w:rPr>
                <w:rFonts w:ascii="Letter-join No-Lead 2" w:hAnsi="Letter-join No-Lead 2"/>
                <w:sz w:val="20"/>
                <w:szCs w:val="20"/>
              </w:rPr>
              <w:t>Week 2:</w:t>
            </w:r>
          </w:p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DD639E" w:rsidRDefault="005507C4" w:rsidP="00DD639E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To investigate and compare climates in North America.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 Light</w:t>
            </w:r>
          </w:p>
          <w:p w:rsidR="00DD639E" w:rsidRPr="00DD639E" w:rsidRDefault="00DD639E" w:rsidP="00DD639E">
            <w:pPr>
              <w:rPr>
                <w:rFonts w:ascii="Letter-join No-Lead 2" w:hAnsi="Letter-join No-Lead 2" w:cs="Arial"/>
                <w:color w:val="0B0C0C"/>
                <w:sz w:val="20"/>
                <w:szCs w:val="20"/>
              </w:rPr>
            </w:pPr>
            <w:r w:rsidRPr="00DD639E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Recognise that light appears to travel in straight lines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ICT:</w:t>
            </w:r>
          </w:p>
          <w:p w:rsidR="005507C4" w:rsidRPr="00587667" w:rsidRDefault="00587667" w:rsidP="00DD639E">
            <w:pPr>
              <w:rPr>
                <w:rFonts w:ascii="Letter-join No-Lead 2" w:eastAsiaTheme="minorHAnsi" w:hAnsi="Letter-join No-Lead 2" w:cs="Calibri"/>
                <w:sz w:val="20"/>
                <w:szCs w:val="22"/>
              </w:rPr>
            </w:pPr>
            <w:r w:rsidRPr="00587667">
              <w:rPr>
                <w:rFonts w:ascii="Letter-join No-Lead 2" w:eastAsiaTheme="minorHAnsi" w:hAnsi="Letter-join No-Lead 2" w:cs="Calibri"/>
                <w:sz w:val="20"/>
                <w:szCs w:val="22"/>
              </w:rPr>
              <w:t>Identify and resist pressurising and manipulative behaviour</w:t>
            </w:r>
          </w:p>
          <w:p w:rsidR="00587667" w:rsidRPr="00587667" w:rsidRDefault="00587667" w:rsidP="00DD639E">
            <w:pPr>
              <w:rPr>
                <w:rFonts w:ascii="Letter-join No-Lead 2" w:eastAsiaTheme="minorHAnsi" w:hAnsi="Letter-join No-Lead 2" w:cs="Calibri"/>
                <w:sz w:val="20"/>
                <w:szCs w:val="22"/>
              </w:rPr>
            </w:pPr>
          </w:p>
          <w:p w:rsidR="00587667" w:rsidRPr="00587667" w:rsidRDefault="00587667" w:rsidP="00DD639E">
            <w:pPr>
              <w:rPr>
                <w:rFonts w:ascii="Letter-join No-Lead 2" w:hAnsi="Letter-join No-Lead 2" w:cs="Arial"/>
                <w:sz w:val="18"/>
                <w:szCs w:val="20"/>
                <w:lang w:eastAsia="en-GB"/>
              </w:rPr>
            </w:pPr>
            <w:r w:rsidRPr="00587667">
              <w:rPr>
                <w:rFonts w:ascii="Letter-join No-Lead 2" w:eastAsiaTheme="minorHAnsi" w:hAnsi="Letter-join No-Lead 2" w:cs="Calibri"/>
                <w:sz w:val="20"/>
                <w:szCs w:val="22"/>
              </w:rPr>
              <w:t>Identify some risks of sharing photos, videos and comments publicly</w:t>
            </w:r>
          </w:p>
          <w:p w:rsidR="00587667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87667" w:rsidRPr="00DD639E" w:rsidRDefault="00587667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The Sermon on the mount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B303EB" w:rsidRDefault="00B303EB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B303EB" w:rsidRPr="00DD639E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Creating a Dream School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DD639E">
              <w:rPr>
                <w:rFonts w:ascii="Letter-join No-Lead 2" w:hAnsi="Letter-join No-Lead 2"/>
                <w:sz w:val="20"/>
                <w:szCs w:val="20"/>
              </w:rPr>
              <w:t>Week 3:</w:t>
            </w:r>
          </w:p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DD639E" w:rsidRDefault="005507C4" w:rsidP="00DD639E">
            <w:pPr>
              <w:autoSpaceDE w:val="0"/>
              <w:autoSpaceDN w:val="0"/>
              <w:adjustRightInd w:val="0"/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To explore the geographical features of North America.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 Light</w:t>
            </w:r>
          </w:p>
          <w:p w:rsidR="00DD639E" w:rsidRPr="00DD639E" w:rsidRDefault="00DD639E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use the idea that light travels in straight lines to explain that objects are seen because they give out or reflect light into the eye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ICT:</w:t>
            </w:r>
          </w:p>
          <w:p w:rsidR="00587667" w:rsidRPr="00587667" w:rsidRDefault="00587667" w:rsidP="00587667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Calibri"/>
                <w:sz w:val="20"/>
                <w:szCs w:val="22"/>
              </w:rPr>
            </w:pPr>
            <w:r w:rsidRPr="00587667">
              <w:rPr>
                <w:rFonts w:ascii="Letter-join No-Lead 2" w:eastAsiaTheme="minorHAnsi" w:hAnsi="Letter-join No-Lead 2" w:cs="Calibri"/>
                <w:sz w:val="20"/>
                <w:szCs w:val="22"/>
              </w:rPr>
              <w:t>Explain what privacy settings are used for and how they can help</w:t>
            </w:r>
          </w:p>
          <w:p w:rsidR="00587667" w:rsidRPr="00587667" w:rsidRDefault="00587667" w:rsidP="00587667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Calibri"/>
                <w:sz w:val="20"/>
                <w:szCs w:val="22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87667" w:rsidRPr="00DD639E" w:rsidRDefault="00587667" w:rsidP="00587667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Understanding the Impact</w:t>
            </w:r>
          </w:p>
          <w:p w:rsidR="00587667" w:rsidRPr="00DD639E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Pr="00DD639E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5507C4" w:rsidRP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Understanding Rules</w:t>
            </w:r>
          </w:p>
        </w:tc>
        <w:tc>
          <w:tcPr>
            <w:tcW w:w="2523" w:type="dxa"/>
            <w:gridSpan w:val="2"/>
          </w:tcPr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DD639E">
              <w:rPr>
                <w:rFonts w:ascii="Letter-join No-Lead 2" w:hAnsi="Letter-join No-Lead 2"/>
                <w:sz w:val="20"/>
                <w:szCs w:val="20"/>
              </w:rPr>
              <w:t>Week 4:</w:t>
            </w:r>
          </w:p>
          <w:p w:rsidR="005507C4" w:rsidRPr="00DD639E" w:rsidRDefault="005507C4" w:rsidP="00DD639E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To explore the capital cities of North America.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 Light</w:t>
            </w:r>
          </w:p>
          <w:p w:rsidR="00DD639E" w:rsidRPr="00DD639E" w:rsidRDefault="00DD639E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use the idea that light travels in straight lines to explain that objects are seen because they give out or reflect light into the eye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ICT:</w:t>
            </w:r>
          </w:p>
          <w:p w:rsidR="00587667" w:rsidRPr="00587667" w:rsidRDefault="00587667" w:rsidP="00587667">
            <w:pPr>
              <w:rPr>
                <w:rFonts w:ascii="Letter-join No-Lead 2" w:eastAsiaTheme="minorHAnsi" w:hAnsi="Letter-join No-Lead 2" w:cs="Calibri"/>
                <w:sz w:val="20"/>
                <w:szCs w:val="22"/>
              </w:rPr>
            </w:pPr>
            <w:r w:rsidRPr="00587667">
              <w:rPr>
                <w:rFonts w:ascii="Letter-join No-Lead 2" w:eastAsiaTheme="minorHAnsi" w:hAnsi="Letter-join No-Lead 2" w:cs="Calibri"/>
                <w:sz w:val="20"/>
                <w:szCs w:val="22"/>
              </w:rPr>
              <w:t>Give examples of how a child’s online actions can affect others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DD639E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87667" w:rsidRDefault="00587667" w:rsidP="00587667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Making Connections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DD639E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Pr="00DD639E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5507C4" w:rsidRPr="00DD639E" w:rsidRDefault="00B303EB" w:rsidP="00B303EB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Focus of Feelings</w:t>
            </w:r>
          </w:p>
          <w:p w:rsidR="005507C4" w:rsidRPr="00DD639E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DD639E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2523" w:type="dxa"/>
            <w:gridSpan w:val="3"/>
          </w:tcPr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1206F7">
              <w:rPr>
                <w:rFonts w:ascii="Letter-join No-Lead 2" w:hAnsi="Letter-join No-Lead 2"/>
                <w:sz w:val="20"/>
                <w:szCs w:val="20"/>
              </w:rPr>
              <w:t>Week 5:</w:t>
            </w:r>
          </w:p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1206F7" w:rsidRDefault="005507C4" w:rsidP="00DD639E">
            <w:pPr>
              <w:autoSpaceDE w:val="0"/>
              <w:autoSpaceDN w:val="0"/>
              <w:adjustRightInd w:val="0"/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To explore the various time zones of North America and how these compare to other time zones around the world.</w:t>
            </w: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</w:t>
            </w:r>
            <w:r w:rsidR="00DD639E"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 xml:space="preserve"> Light</w:t>
            </w:r>
          </w:p>
          <w:p w:rsidR="005507C4" w:rsidRPr="001206F7" w:rsidRDefault="00DD639E" w:rsidP="00DD639E">
            <w:pPr>
              <w:rPr>
                <w:rFonts w:ascii="Letter-join No-Lead 2" w:hAnsi="Letter-join No-Lead 2" w:cs="Arial"/>
                <w:color w:val="0B0C0C"/>
                <w:sz w:val="20"/>
                <w:szCs w:val="20"/>
              </w:rPr>
            </w:pPr>
            <w:r w:rsidRPr="001206F7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explain that we see things because light travels from light sources to our eyes or from light sources to objects and then to our eyes</w:t>
            </w:r>
          </w:p>
          <w:p w:rsidR="00DD639E" w:rsidRPr="001206F7" w:rsidRDefault="00DD639E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1206F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DT</w:t>
            </w:r>
            <w:r w:rsidR="005507C4"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:</w:t>
            </w: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 xml:space="preserve"> Bridge building</w:t>
            </w:r>
          </w:p>
          <w:p w:rsidR="001206F7" w:rsidRPr="001206F7" w:rsidRDefault="001206F7" w:rsidP="001206F7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To explore ways in which pillars and beams are used to span gaps.</w:t>
            </w: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 xml:space="preserve"> </w:t>
            </w:r>
          </w:p>
          <w:p w:rsidR="001206F7" w:rsidRPr="001206F7" w:rsidRDefault="001206F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87667" w:rsidRPr="001206F7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Betrayal and Forgiveness.</w:t>
            </w:r>
          </w:p>
          <w:p w:rsidR="00B303EB" w:rsidRDefault="00B303EB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Pr="001206F7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507C4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B303EB" w:rsidRPr="00DD639E" w:rsidRDefault="00B303EB" w:rsidP="00B303EB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Managing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 xml:space="preserve"> Feelings</w:t>
            </w:r>
          </w:p>
          <w:p w:rsidR="00B303EB" w:rsidRPr="001206F7" w:rsidRDefault="00B303EB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1206F7">
              <w:rPr>
                <w:rFonts w:ascii="Letter-join No-Lead 2" w:hAnsi="Letter-join No-Lead 2"/>
                <w:sz w:val="20"/>
                <w:szCs w:val="20"/>
              </w:rPr>
              <w:t>Week 6:</w:t>
            </w:r>
          </w:p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1206F7" w:rsidRDefault="00DD639E" w:rsidP="00DD639E">
            <w:pPr>
              <w:autoSpaceDE w:val="0"/>
              <w:autoSpaceDN w:val="0"/>
              <w:adjustRightInd w:val="0"/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 xml:space="preserve">To compare </w:t>
            </w:r>
            <w:r w:rsidR="005507C4"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a region in the UK with a region in North America.</w:t>
            </w: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</w:t>
            </w:r>
            <w:r w:rsidR="00DD639E"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 xml:space="preserve"> Light</w:t>
            </w:r>
          </w:p>
          <w:p w:rsidR="005507C4" w:rsidRPr="001206F7" w:rsidRDefault="00DD639E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explain that we see things because light travels from light sources to our eyes or from light sources to objects and then to our eyes</w:t>
            </w:r>
          </w:p>
          <w:p w:rsidR="001206F7" w:rsidRPr="001206F7" w:rsidRDefault="001206F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1206F7" w:rsidRPr="001206F7" w:rsidRDefault="001206F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D</w:t>
            </w:r>
            <w:r w:rsidR="005507C4"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T:</w:t>
            </w: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 xml:space="preserve"> Bridge building</w:t>
            </w:r>
          </w:p>
          <w:p w:rsidR="001206F7" w:rsidRPr="001206F7" w:rsidRDefault="001206F7" w:rsidP="001206F7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To explore ways in which trusses can be used to</w:t>
            </w:r>
          </w:p>
          <w:p w:rsidR="001206F7" w:rsidRPr="001206F7" w:rsidRDefault="001206F7" w:rsidP="001206F7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strengthen bridges.</w:t>
            </w:r>
          </w:p>
          <w:p w:rsidR="001206F7" w:rsidRPr="001206F7" w:rsidRDefault="001206F7" w:rsidP="001206F7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507C4" w:rsidRPr="001206F7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Jesus Gets Angry,</w:t>
            </w:r>
          </w:p>
          <w:p w:rsidR="00B303EB" w:rsidRDefault="00B303EB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Pr="001206F7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507C4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B303EB" w:rsidRPr="00DD639E" w:rsidRDefault="00B303EB" w:rsidP="00B303EB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Calming down strategies</w:t>
            </w:r>
          </w:p>
          <w:p w:rsidR="00B303EB" w:rsidRPr="001206F7" w:rsidRDefault="00B303EB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1206F7">
              <w:rPr>
                <w:rFonts w:ascii="Letter-join No-Lead 2" w:hAnsi="Letter-join No-Lead 2"/>
                <w:sz w:val="20"/>
                <w:szCs w:val="20"/>
              </w:rPr>
              <w:t>Week 7:</w:t>
            </w:r>
          </w:p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1206F7" w:rsidRDefault="00DD639E" w:rsidP="00DD639E">
            <w:pPr>
              <w:autoSpaceDE w:val="0"/>
              <w:autoSpaceDN w:val="0"/>
              <w:adjustRightInd w:val="0"/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 xml:space="preserve">To compare </w:t>
            </w:r>
            <w:r w:rsidR="005507C4"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a region in the UK with a region in North America.</w:t>
            </w: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</w:t>
            </w:r>
            <w:r w:rsidR="00DD639E"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 xml:space="preserve"> </w:t>
            </w:r>
          </w:p>
          <w:p w:rsidR="00DD639E" w:rsidRPr="001206F7" w:rsidRDefault="00DD639E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use the idea that light travels in straight lines to explain why shadows have the same shape as the objects that cast them</w:t>
            </w: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1206F7" w:rsidRPr="001206F7" w:rsidRDefault="001206F7" w:rsidP="001206F7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DT: Bridge building</w:t>
            </w:r>
          </w:p>
          <w:p w:rsidR="001206F7" w:rsidRPr="001206F7" w:rsidRDefault="001206F7" w:rsidP="001206F7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To explore ways in which arches are used to</w:t>
            </w:r>
          </w:p>
          <w:p w:rsidR="005507C4" w:rsidRPr="001206F7" w:rsidRDefault="001206F7" w:rsidP="001206F7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strengthen bridges.</w:t>
            </w:r>
          </w:p>
          <w:p w:rsidR="001206F7" w:rsidRPr="001206F7" w:rsidRDefault="001206F7" w:rsidP="001206F7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507C4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Understanding the Impact</w:t>
            </w:r>
          </w:p>
          <w:p w:rsidR="00587667" w:rsidRPr="001206F7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Pr="001206F7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507C4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B303EB" w:rsidRDefault="00B303EB" w:rsidP="00B303EB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PSHE:</w:t>
            </w: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br/>
              <w:t>New beginnings:</w:t>
            </w:r>
          </w:p>
          <w:p w:rsidR="00B303EB" w:rsidRPr="00DD639E" w:rsidRDefault="00B303EB" w:rsidP="00B303EB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eastAsiaTheme="minorHAnsi" w:hAnsi="Letter-join No-Lead 2" w:cs="ArialMT"/>
                <w:sz w:val="20"/>
                <w:szCs w:val="20"/>
              </w:rPr>
              <w:t>Reflection and enquiry.</w:t>
            </w:r>
          </w:p>
          <w:p w:rsidR="00B303EB" w:rsidRPr="001206F7" w:rsidRDefault="00B303EB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:rsidR="005507C4" w:rsidRPr="001206F7" w:rsidRDefault="005507C4" w:rsidP="00DD639E">
            <w:pPr>
              <w:rPr>
                <w:rFonts w:ascii="Letter-join No-Lead 2" w:hAnsi="Letter-join No-Lead 2"/>
                <w:sz w:val="20"/>
                <w:szCs w:val="20"/>
              </w:rPr>
            </w:pPr>
            <w:r w:rsidRPr="001206F7">
              <w:rPr>
                <w:rFonts w:ascii="Letter-join No-Lead 2" w:hAnsi="Letter-join No-Lead 2"/>
                <w:sz w:val="20"/>
                <w:szCs w:val="20"/>
              </w:rPr>
              <w:t>Week 8:</w:t>
            </w: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Geography:</w:t>
            </w:r>
          </w:p>
          <w:p w:rsidR="005507C4" w:rsidRPr="001206F7" w:rsidRDefault="005507C4" w:rsidP="00DD639E">
            <w:pPr>
              <w:autoSpaceDE w:val="0"/>
              <w:autoSpaceDN w:val="0"/>
              <w:adjustRightInd w:val="0"/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To research the human and physical geography of a particular North American country.</w:t>
            </w: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Science:</w:t>
            </w:r>
          </w:p>
          <w:p w:rsidR="00DD639E" w:rsidRPr="001206F7" w:rsidRDefault="00DD639E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color w:val="0B0C0C"/>
                <w:sz w:val="20"/>
                <w:szCs w:val="20"/>
              </w:rPr>
              <w:t>use the idea that light travels in straight lines to explain why shadows have the same shape as the objects that cast them</w:t>
            </w: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1206F7" w:rsidRPr="001206F7" w:rsidRDefault="001206F7" w:rsidP="001206F7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DT: Bridge building</w:t>
            </w:r>
          </w:p>
          <w:p w:rsidR="005507C4" w:rsidRPr="001206F7" w:rsidRDefault="001206F7" w:rsidP="001206F7">
            <w:pPr>
              <w:autoSpaceDE w:val="0"/>
              <w:autoSpaceDN w:val="0"/>
              <w:adjustRightInd w:val="0"/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To understand how suspension bridges are able to span long distances.</w:t>
            </w:r>
          </w:p>
          <w:p w:rsidR="001206F7" w:rsidRPr="001206F7" w:rsidRDefault="001206F7" w:rsidP="001206F7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 w:rsidRPr="001206F7"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RE:</w:t>
            </w: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What Would Jesus Do?</w:t>
            </w:r>
          </w:p>
          <w:p w:rsidR="005507C4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  <w: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  <w:t>Making Connections</w:t>
            </w:r>
          </w:p>
          <w:p w:rsidR="00587667" w:rsidRPr="001206F7" w:rsidRDefault="00587667" w:rsidP="00DD639E">
            <w:pPr>
              <w:rPr>
                <w:rFonts w:ascii="Letter-join No-Lead 2" w:hAnsi="Letter-join No-Lead 2" w:cs="Arial"/>
                <w:sz w:val="20"/>
                <w:szCs w:val="20"/>
                <w:lang w:eastAsia="en-GB"/>
              </w:rPr>
            </w:pPr>
          </w:p>
          <w:p w:rsidR="005507C4" w:rsidRPr="001206F7" w:rsidRDefault="005507C4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PE:</w:t>
            </w:r>
          </w:p>
          <w:p w:rsidR="00DD639E" w:rsidRPr="001206F7" w:rsidRDefault="00DD639E" w:rsidP="00DD639E">
            <w:pPr>
              <w:rPr>
                <w:rFonts w:ascii="Letter-join No-Lead 2" w:eastAsiaTheme="minorHAnsi" w:hAnsi="Letter-join No-Lead 2" w:cs="ArialMT"/>
                <w:sz w:val="20"/>
                <w:szCs w:val="20"/>
              </w:rPr>
            </w:pPr>
            <w:r w:rsidRPr="001206F7">
              <w:rPr>
                <w:rFonts w:ascii="Letter-join No-Lead 2" w:eastAsiaTheme="minorHAnsi" w:hAnsi="Letter-join No-Lead 2" w:cs="ArialMT"/>
                <w:sz w:val="20"/>
                <w:szCs w:val="20"/>
              </w:rPr>
              <w:t>Cornish Pirates and HRF</w:t>
            </w:r>
          </w:p>
          <w:p w:rsidR="005507C4" w:rsidRPr="001206F7" w:rsidRDefault="005507C4" w:rsidP="00DD639E">
            <w:pPr>
              <w:rPr>
                <w:rFonts w:ascii="Letter-join No-Lead 2" w:hAnsi="Letter-join No-Lead 2"/>
                <w:color w:val="FF0000"/>
                <w:sz w:val="20"/>
                <w:szCs w:val="20"/>
              </w:rPr>
            </w:pPr>
          </w:p>
        </w:tc>
      </w:tr>
      <w:tr w:rsidR="001206F7" w:rsidRPr="009A09DC" w:rsidTr="002B2EC5">
        <w:trPr>
          <w:cantSplit/>
          <w:trHeight w:val="1365"/>
        </w:trPr>
        <w:tc>
          <w:tcPr>
            <w:tcW w:w="1806" w:type="dxa"/>
            <w:textDirection w:val="btLr"/>
          </w:tcPr>
          <w:p w:rsidR="001206F7" w:rsidRPr="009A09DC" w:rsidRDefault="001206F7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</w:rPr>
              <w:t>Cross curricular Writing</w:t>
            </w:r>
          </w:p>
        </w:tc>
        <w:tc>
          <w:tcPr>
            <w:tcW w:w="5093" w:type="dxa"/>
            <w:gridSpan w:val="3"/>
          </w:tcPr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Non chronological report</w:t>
            </w:r>
          </w:p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</w:p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5087" w:type="dxa"/>
            <w:gridSpan w:val="4"/>
          </w:tcPr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Newspaper articles</w:t>
            </w:r>
          </w:p>
        </w:tc>
        <w:tc>
          <w:tcPr>
            <w:tcW w:w="5075" w:type="dxa"/>
            <w:gridSpan w:val="5"/>
          </w:tcPr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Explanation texts</w:t>
            </w:r>
          </w:p>
        </w:tc>
        <w:tc>
          <w:tcPr>
            <w:tcW w:w="5142" w:type="dxa"/>
            <w:gridSpan w:val="3"/>
          </w:tcPr>
          <w:p w:rsidR="001206F7" w:rsidRPr="009A09DC" w:rsidRDefault="001206F7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  <w:r>
              <w:rPr>
                <w:rFonts w:ascii="Letter-join No-Lead 2" w:hAnsi="Letter-join No-Lead 2"/>
                <w:sz w:val="20"/>
                <w:szCs w:val="20"/>
              </w:rPr>
              <w:t>Poetry</w:t>
            </w:r>
          </w:p>
        </w:tc>
      </w:tr>
      <w:tr w:rsidR="005507C4" w:rsidRPr="009A09DC" w:rsidTr="00DD639E">
        <w:trPr>
          <w:cantSplit/>
          <w:trHeight w:val="1008"/>
        </w:trPr>
        <w:tc>
          <w:tcPr>
            <w:tcW w:w="1806" w:type="dxa"/>
            <w:textDirection w:val="btLr"/>
          </w:tcPr>
          <w:p w:rsidR="005507C4" w:rsidRPr="009A09DC" w:rsidRDefault="005507C4" w:rsidP="00DB358E">
            <w:pPr>
              <w:ind w:left="113" w:right="113"/>
              <w:rPr>
                <w:rFonts w:ascii="Letter-join No-Lead 2" w:hAnsi="Letter-join No-Lead 2"/>
                <w:b/>
                <w:sz w:val="20"/>
                <w:szCs w:val="20"/>
              </w:rPr>
            </w:pPr>
            <w:r w:rsidRPr="009A09DC">
              <w:rPr>
                <w:rFonts w:ascii="Letter-join No-Lead 2" w:hAnsi="Letter-join No-Lead 2"/>
                <w:b/>
                <w:sz w:val="20"/>
                <w:szCs w:val="20"/>
              </w:rPr>
              <w:lastRenderedPageBreak/>
              <w:t>Linked Texts</w:t>
            </w:r>
          </w:p>
        </w:tc>
        <w:tc>
          <w:tcPr>
            <w:tcW w:w="7657" w:type="dxa"/>
            <w:gridSpan w:val="5"/>
          </w:tcPr>
          <w:p w:rsidR="005507C4" w:rsidRPr="009A09DC" w:rsidRDefault="005507C4" w:rsidP="00DB358E">
            <w:pPr>
              <w:pStyle w:val="ListParagraph"/>
              <w:numPr>
                <w:ilvl w:val="0"/>
                <w:numId w:val="2"/>
              </w:num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2571" w:type="dxa"/>
            <w:gridSpan w:val="3"/>
          </w:tcPr>
          <w:p w:rsidR="005507C4" w:rsidRPr="009A09DC" w:rsidRDefault="005507C4" w:rsidP="00DB358E">
            <w:pPr>
              <w:rPr>
                <w:rFonts w:ascii="Letter-join No-Lead 2" w:hAnsi="Letter-join No-Lead 2"/>
                <w:sz w:val="20"/>
                <w:szCs w:val="20"/>
              </w:rPr>
            </w:pPr>
          </w:p>
        </w:tc>
        <w:tc>
          <w:tcPr>
            <w:tcW w:w="10169" w:type="dxa"/>
            <w:gridSpan w:val="7"/>
          </w:tcPr>
          <w:p w:rsidR="005507C4" w:rsidRPr="009A09DC" w:rsidRDefault="005507C4" w:rsidP="00DB358E">
            <w:pPr>
              <w:pStyle w:val="ListParagraph"/>
              <w:numPr>
                <w:ilvl w:val="0"/>
                <w:numId w:val="2"/>
              </w:numPr>
              <w:rPr>
                <w:rFonts w:ascii="Letter-join No-Lead 2" w:hAnsi="Letter-join No-Lead 2"/>
                <w:sz w:val="20"/>
                <w:szCs w:val="20"/>
              </w:rPr>
            </w:pPr>
          </w:p>
        </w:tc>
      </w:tr>
    </w:tbl>
    <w:p w:rsidR="003211CD" w:rsidRDefault="003211CD"/>
    <w:p w:rsidR="00D47884" w:rsidRDefault="00D47884"/>
    <w:sectPr w:rsidR="00D47884" w:rsidSect="00D47884">
      <w:headerReference w:type="default" r:id="rId7"/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8E" w:rsidRDefault="00DB358E" w:rsidP="00DB358E">
      <w:r>
        <w:separator/>
      </w:r>
    </w:p>
  </w:endnote>
  <w:endnote w:type="continuationSeparator" w:id="0">
    <w:p w:rsidR="00DB358E" w:rsidRDefault="00DB358E" w:rsidP="00D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8E" w:rsidRDefault="00DB358E" w:rsidP="00DB358E">
      <w:r>
        <w:separator/>
      </w:r>
    </w:p>
  </w:footnote>
  <w:footnote w:type="continuationSeparator" w:id="0">
    <w:p w:rsidR="00DB358E" w:rsidRDefault="00DB358E" w:rsidP="00DB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8E" w:rsidRPr="00DB358E" w:rsidRDefault="00662005">
    <w:pPr>
      <w:pStyle w:val="Header"/>
      <w:rPr>
        <w:rFonts w:ascii="Letter-join No-Lead 2" w:hAnsi="Letter-join No-Lead 2"/>
        <w:sz w:val="52"/>
      </w:rPr>
    </w:pPr>
    <w:r>
      <w:rPr>
        <w:rFonts w:ascii="Letter-join No-Lead 2" w:hAnsi="Letter-join No-Lead 2"/>
        <w:sz w:val="52"/>
      </w:rPr>
      <w:t>NORTH AMERICA</w:t>
    </w:r>
  </w:p>
  <w:p w:rsidR="00DB358E" w:rsidRDefault="00DB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2EC1"/>
    <w:multiLevelType w:val="hybridMultilevel"/>
    <w:tmpl w:val="4BE2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04E9D"/>
    <w:multiLevelType w:val="hybridMultilevel"/>
    <w:tmpl w:val="ECA6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3C1C"/>
    <w:multiLevelType w:val="hybridMultilevel"/>
    <w:tmpl w:val="BB1E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7D4A"/>
    <w:multiLevelType w:val="hybridMultilevel"/>
    <w:tmpl w:val="9C42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84"/>
    <w:rsid w:val="000D218A"/>
    <w:rsid w:val="001206F7"/>
    <w:rsid w:val="003211CD"/>
    <w:rsid w:val="00411FDF"/>
    <w:rsid w:val="004A77EC"/>
    <w:rsid w:val="005507C4"/>
    <w:rsid w:val="00587667"/>
    <w:rsid w:val="005E77D3"/>
    <w:rsid w:val="00662005"/>
    <w:rsid w:val="00751AC5"/>
    <w:rsid w:val="009A09DC"/>
    <w:rsid w:val="009D75ED"/>
    <w:rsid w:val="00B303EB"/>
    <w:rsid w:val="00CE4AF1"/>
    <w:rsid w:val="00D47884"/>
    <w:rsid w:val="00DB358E"/>
    <w:rsid w:val="00DD639E"/>
    <w:rsid w:val="00EB1C58"/>
    <w:rsid w:val="00E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2AE3"/>
  <w15:chartTrackingRefBased/>
  <w15:docId w15:val="{30C9547F-5823-4F88-8E79-573B62A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8E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6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3</cp:revision>
  <dcterms:created xsi:type="dcterms:W3CDTF">2019-11-03T16:23:00Z</dcterms:created>
  <dcterms:modified xsi:type="dcterms:W3CDTF">2019-11-03T16:29:00Z</dcterms:modified>
</cp:coreProperties>
</file>