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7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F554A" w:rsidRPr="00633386" w14:paraId="64C82A62" w14:textId="77777777" w:rsidTr="000F403F">
        <w:trPr>
          <w:trHeight w:val="397"/>
        </w:trPr>
        <w:tc>
          <w:tcPr>
            <w:tcW w:w="9836" w:type="dxa"/>
          </w:tcPr>
          <w:p w14:paraId="0AA13057" w14:textId="77777777" w:rsidR="001F554A" w:rsidRPr="00FD31ED" w:rsidRDefault="001F554A" w:rsidP="000F403F">
            <w:pPr>
              <w:rPr>
                <w:rFonts w:cstheme="minorHAnsi"/>
                <w:sz w:val="20"/>
                <w:szCs w:val="16"/>
              </w:rPr>
            </w:pPr>
            <w:r w:rsidRPr="00FD31ED">
              <w:rPr>
                <w:rFonts w:cstheme="minorHAnsi"/>
                <w:b/>
                <w:sz w:val="20"/>
                <w:szCs w:val="16"/>
              </w:rPr>
              <w:t>Week:</w:t>
            </w:r>
            <w:r w:rsidRPr="00FD31ED">
              <w:rPr>
                <w:rFonts w:cstheme="minorHAnsi"/>
                <w:sz w:val="20"/>
                <w:szCs w:val="16"/>
              </w:rPr>
              <w:t xml:space="preserve"> 1</w:t>
            </w:r>
          </w:p>
        </w:tc>
      </w:tr>
      <w:tr w:rsidR="001F554A" w:rsidRPr="00633386" w14:paraId="4A0C8F4C" w14:textId="77777777" w:rsidTr="000F403F">
        <w:trPr>
          <w:trHeight w:val="397"/>
        </w:trPr>
        <w:tc>
          <w:tcPr>
            <w:tcW w:w="9836" w:type="dxa"/>
          </w:tcPr>
          <w:p w14:paraId="6E0ED4F4" w14:textId="77777777" w:rsidR="001F554A" w:rsidRPr="00FD31ED" w:rsidRDefault="001F554A" w:rsidP="000F403F">
            <w:pPr>
              <w:rPr>
                <w:rFonts w:cstheme="minorHAnsi"/>
                <w:sz w:val="20"/>
                <w:szCs w:val="16"/>
              </w:rPr>
            </w:pPr>
            <w:r w:rsidRPr="00FD31ED">
              <w:rPr>
                <w:rFonts w:cstheme="minorHAnsi"/>
                <w:b/>
                <w:sz w:val="20"/>
                <w:szCs w:val="16"/>
              </w:rPr>
              <w:t xml:space="preserve">Week </w:t>
            </w:r>
            <w:proofErr w:type="gramStart"/>
            <w:r w:rsidRPr="00FD31ED">
              <w:rPr>
                <w:rFonts w:cstheme="minorHAnsi"/>
                <w:b/>
                <w:sz w:val="20"/>
                <w:szCs w:val="16"/>
              </w:rPr>
              <w:t>commencing:</w:t>
            </w:r>
            <w:proofErr w:type="gramEnd"/>
            <w:r w:rsidRPr="00FD31ED">
              <w:rPr>
                <w:rFonts w:cstheme="minorHAnsi"/>
                <w:sz w:val="20"/>
                <w:szCs w:val="16"/>
              </w:rPr>
              <w:t xml:space="preserve"> Monday 23</w:t>
            </w:r>
            <w:r w:rsidRPr="00FD31ED">
              <w:rPr>
                <w:rFonts w:cstheme="minorHAnsi"/>
                <w:sz w:val="20"/>
                <w:szCs w:val="16"/>
                <w:vertAlign w:val="superscript"/>
              </w:rPr>
              <w:t>rd</w:t>
            </w:r>
            <w:r w:rsidRPr="00FD31ED">
              <w:rPr>
                <w:rFonts w:cstheme="minorHAnsi"/>
                <w:sz w:val="20"/>
                <w:szCs w:val="16"/>
              </w:rPr>
              <w:t xml:space="preserve"> March 2020</w:t>
            </w:r>
          </w:p>
        </w:tc>
      </w:tr>
      <w:tr w:rsidR="001F554A" w:rsidRPr="00633386" w14:paraId="69CE2609" w14:textId="77777777" w:rsidTr="000F403F">
        <w:trPr>
          <w:trHeight w:val="3109"/>
        </w:trPr>
        <w:tc>
          <w:tcPr>
            <w:tcW w:w="9836" w:type="dxa"/>
          </w:tcPr>
          <w:p w14:paraId="5EE23DC9" w14:textId="77777777" w:rsidR="001F554A" w:rsidRPr="00FD31ED" w:rsidRDefault="001F554A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  <w:r w:rsidRPr="00FD31ED">
              <w:rPr>
                <w:rFonts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14:paraId="64F41EB4" w14:textId="46EB55B0" w:rsidR="001F554A" w:rsidRPr="00121558" w:rsidRDefault="001F554A" w:rsidP="000F4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FD31ED">
              <w:rPr>
                <w:rFonts w:cstheme="minorHAnsi"/>
                <w:sz w:val="20"/>
                <w:szCs w:val="16"/>
              </w:rPr>
              <w:t xml:space="preserve">Please complete </w:t>
            </w:r>
            <w:r w:rsidR="002E6BA7">
              <w:rPr>
                <w:rFonts w:cstheme="minorHAnsi"/>
                <w:sz w:val="20"/>
                <w:szCs w:val="16"/>
              </w:rPr>
              <w:t xml:space="preserve">the festival games set on </w:t>
            </w:r>
            <w:r w:rsidR="00DD2375">
              <w:rPr>
                <w:rFonts w:cstheme="minorHAnsi"/>
                <w:sz w:val="20"/>
                <w:szCs w:val="16"/>
              </w:rPr>
              <w:t xml:space="preserve">TTRS. </w:t>
            </w:r>
            <w:r w:rsidRPr="00FD31ED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044AC9F1" w14:textId="66A371FD" w:rsidR="001F554A" w:rsidRPr="00FD31ED" w:rsidRDefault="001F554A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  <w:r w:rsidRPr="00FD31ED">
              <w:rPr>
                <w:rFonts w:cstheme="minorHAnsi"/>
                <w:b/>
                <w:sz w:val="20"/>
                <w:szCs w:val="16"/>
                <w:u w:val="single"/>
              </w:rPr>
              <w:t>S</w:t>
            </w:r>
            <w:r w:rsidR="002F5815">
              <w:rPr>
                <w:rFonts w:cstheme="minorHAnsi"/>
                <w:b/>
                <w:sz w:val="20"/>
                <w:szCs w:val="16"/>
                <w:u w:val="single"/>
              </w:rPr>
              <w:t>pelling</w:t>
            </w:r>
          </w:p>
          <w:p w14:paraId="489BC8D1" w14:textId="62EB5ED8" w:rsidR="001F554A" w:rsidRPr="00121558" w:rsidRDefault="002F5815" w:rsidP="000F4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This </w:t>
            </w:r>
            <w:proofErr w:type="spellStart"/>
            <w:proofErr w:type="gramStart"/>
            <w:r>
              <w:rPr>
                <w:rFonts w:cstheme="minorHAnsi"/>
                <w:sz w:val="20"/>
                <w:szCs w:val="16"/>
              </w:rPr>
              <w:t>weeks</w:t>
            </w:r>
            <w:proofErr w:type="spellEnd"/>
            <w:proofErr w:type="gramEnd"/>
            <w:r>
              <w:rPr>
                <w:rFonts w:cstheme="minorHAnsi"/>
                <w:sz w:val="20"/>
                <w:szCs w:val="16"/>
              </w:rPr>
              <w:t xml:space="preserve"> spellings have been uploaded</w:t>
            </w:r>
            <w:r w:rsidR="003C4AEF">
              <w:rPr>
                <w:rFonts w:cstheme="minorHAnsi"/>
                <w:sz w:val="20"/>
                <w:szCs w:val="16"/>
              </w:rPr>
              <w:t xml:space="preserve"> onto our class page. Please practice your spellings </w:t>
            </w:r>
            <w:r w:rsidR="00D20D1E">
              <w:rPr>
                <w:rFonts w:cstheme="minorHAnsi"/>
                <w:sz w:val="20"/>
                <w:szCs w:val="16"/>
              </w:rPr>
              <w:t xml:space="preserve">during the week ready to be tested </w:t>
            </w:r>
            <w:r w:rsidR="004124F4">
              <w:rPr>
                <w:rFonts w:cstheme="minorHAnsi"/>
                <w:sz w:val="20"/>
                <w:szCs w:val="16"/>
              </w:rPr>
              <w:t xml:space="preserve">at home </w:t>
            </w:r>
            <w:r w:rsidR="00D20D1E">
              <w:rPr>
                <w:rFonts w:cstheme="minorHAnsi"/>
                <w:sz w:val="20"/>
                <w:szCs w:val="16"/>
              </w:rPr>
              <w:t>on Friday</w:t>
            </w:r>
            <w:r w:rsidR="004124F4">
              <w:rPr>
                <w:rFonts w:cstheme="minorHAnsi"/>
                <w:sz w:val="20"/>
                <w:szCs w:val="16"/>
              </w:rPr>
              <w:t xml:space="preserve">! </w:t>
            </w:r>
            <w:r w:rsidR="00121558">
              <w:rPr>
                <w:rFonts w:cstheme="minorHAnsi"/>
                <w:sz w:val="20"/>
                <w:szCs w:val="16"/>
              </w:rPr>
              <w:br/>
            </w:r>
          </w:p>
          <w:p w14:paraId="1B73CEF9" w14:textId="7B065102" w:rsidR="001F554A" w:rsidRDefault="001F554A" w:rsidP="000F403F">
            <w:pPr>
              <w:rPr>
                <w:rFonts w:cstheme="minorHAnsi"/>
                <w:sz w:val="20"/>
                <w:szCs w:val="16"/>
              </w:rPr>
            </w:pPr>
            <w:r w:rsidRPr="00FD31ED">
              <w:rPr>
                <w:rFonts w:cstheme="minorHAnsi"/>
                <w:b/>
                <w:sz w:val="20"/>
                <w:szCs w:val="16"/>
                <w:u w:val="single"/>
              </w:rPr>
              <w:t xml:space="preserve">Maths: </w:t>
            </w:r>
            <w:r w:rsidRPr="00FD31ED">
              <w:rPr>
                <w:rFonts w:cstheme="minorHAnsi"/>
                <w:sz w:val="20"/>
                <w:szCs w:val="16"/>
              </w:rPr>
              <w:t>You will need to access the Home Learning Pack. Worksheets will start with a red star, progress to blue and onto orange. Children should start on the blue starred questions. If they find the challenges difficult, children should attempt the red starred tasks</w:t>
            </w:r>
            <w:r w:rsidR="000034AB">
              <w:rPr>
                <w:rFonts w:cstheme="minorHAnsi"/>
                <w:sz w:val="20"/>
                <w:szCs w:val="16"/>
              </w:rPr>
              <w:t xml:space="preserve"> first</w:t>
            </w:r>
            <w:r w:rsidRPr="00FD31ED">
              <w:rPr>
                <w:rFonts w:cstheme="minorHAnsi"/>
                <w:sz w:val="20"/>
                <w:szCs w:val="16"/>
              </w:rPr>
              <w:t xml:space="preserve">. However, if children require further challenge, the orange starred tasks should be attempted. </w:t>
            </w:r>
            <w:r w:rsidR="00E139BA">
              <w:rPr>
                <w:rFonts w:cstheme="minorHAnsi"/>
                <w:sz w:val="20"/>
                <w:szCs w:val="16"/>
              </w:rPr>
              <w:t>Some of the activities can be copied into books</w:t>
            </w:r>
            <w:r w:rsidR="00953DC2">
              <w:rPr>
                <w:rFonts w:cstheme="minorHAnsi"/>
                <w:sz w:val="20"/>
                <w:szCs w:val="16"/>
              </w:rPr>
              <w:t xml:space="preserve"> or if you have chalk </w:t>
            </w:r>
            <w:proofErr w:type="gramStart"/>
            <w:r w:rsidR="00953DC2">
              <w:rPr>
                <w:rFonts w:cstheme="minorHAnsi"/>
                <w:sz w:val="20"/>
                <w:szCs w:val="16"/>
              </w:rPr>
              <w:t>etc.</w:t>
            </w:r>
            <w:proofErr w:type="gramEnd"/>
            <w:r w:rsidR="00953DC2">
              <w:rPr>
                <w:rFonts w:cstheme="minorHAnsi"/>
                <w:sz w:val="20"/>
                <w:szCs w:val="16"/>
              </w:rPr>
              <w:t xml:space="preserve"> they can be drawn outside</w:t>
            </w:r>
            <w:r w:rsidR="0049463C">
              <w:rPr>
                <w:rFonts w:cstheme="minorHAnsi"/>
                <w:sz w:val="20"/>
                <w:szCs w:val="16"/>
              </w:rPr>
              <w:t>! Please take photos and upload them onto Class Dojo into your portfolio</w:t>
            </w:r>
            <w:r w:rsidR="00702961">
              <w:rPr>
                <w:rFonts w:cstheme="minorHAnsi"/>
                <w:sz w:val="20"/>
                <w:szCs w:val="16"/>
              </w:rPr>
              <w:t xml:space="preserve"> so I can see what you are doing </w:t>
            </w:r>
            <w:r w:rsidR="00702961" w:rsidRPr="00702961">
              <w:rPr>
                <w:rFonts w:cstheme="minorHAnsi"/>
                <w:sz w:val="20"/>
                <w:szCs w:val="16"/>
              </w:rPr>
              <w:sym w:font="Wingdings" w:char="F04A"/>
            </w:r>
            <w:r w:rsidR="00702961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3C5EBCA0" w14:textId="70839A0D" w:rsidR="00C67EE2" w:rsidRPr="00D64047" w:rsidRDefault="00C67EE2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  <w:r>
              <w:rPr>
                <w:rFonts w:cstheme="minorHAnsi"/>
                <w:sz w:val="20"/>
                <w:szCs w:val="16"/>
              </w:rPr>
              <w:t xml:space="preserve">Your child will know what Maths group they are in, if you are unsure please contact me on Class Dojo and I can </w:t>
            </w:r>
            <w:r w:rsidR="00F27372">
              <w:rPr>
                <w:rFonts w:cstheme="minorHAnsi"/>
                <w:sz w:val="20"/>
                <w:szCs w:val="16"/>
              </w:rPr>
              <w:t>help!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1F554A" w:rsidRPr="00FD31ED" w14:paraId="36623619" w14:textId="77777777" w:rsidTr="00E66BF4">
              <w:tc>
                <w:tcPr>
                  <w:tcW w:w="3183" w:type="dxa"/>
                </w:tcPr>
                <w:p w14:paraId="44D7E027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</w:p>
              </w:tc>
              <w:tc>
                <w:tcPr>
                  <w:tcW w:w="3183" w:type="dxa"/>
                </w:tcPr>
                <w:p w14:paraId="28BF0CC4" w14:textId="5E2BB170" w:rsidR="001F554A" w:rsidRPr="00FD31ED" w:rsidRDefault="00217492" w:rsidP="00BD1501">
                  <w:pPr>
                    <w:framePr w:hSpace="180" w:wrap="around" w:vAnchor="page" w:hAnchor="margin" w:xAlign="center" w:y="2477"/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>Sunshine group</w:t>
                  </w:r>
                  <w:r w:rsidR="007C5072">
                    <w:rPr>
                      <w:rFonts w:cstheme="minorHAnsi"/>
                      <w:b/>
                      <w:sz w:val="20"/>
                      <w:szCs w:val="16"/>
                    </w:rPr>
                    <w:t xml:space="preserve"> (1/2)</w:t>
                  </w:r>
                </w:p>
              </w:tc>
              <w:tc>
                <w:tcPr>
                  <w:tcW w:w="3184" w:type="dxa"/>
                </w:tcPr>
                <w:p w14:paraId="44597174" w14:textId="19AB535B" w:rsidR="001F554A" w:rsidRPr="00FD31ED" w:rsidRDefault="00217492" w:rsidP="00BD1501">
                  <w:pPr>
                    <w:framePr w:hSpace="180" w:wrap="around" w:vAnchor="page" w:hAnchor="margin" w:xAlign="center" w:y="2477"/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cstheme="minorHAnsi"/>
                      <w:b/>
                      <w:sz w:val="20"/>
                      <w:szCs w:val="16"/>
                    </w:rPr>
                    <w:t xml:space="preserve">Rainbow group </w:t>
                  </w:r>
                  <w:r w:rsidR="007C5072">
                    <w:rPr>
                      <w:rFonts w:cstheme="minorHAnsi"/>
                      <w:b/>
                      <w:sz w:val="20"/>
                      <w:szCs w:val="16"/>
                    </w:rPr>
                    <w:t>(2)</w:t>
                  </w:r>
                </w:p>
              </w:tc>
            </w:tr>
            <w:tr w:rsidR="001F554A" w:rsidRPr="00FD31ED" w14:paraId="307DBF80" w14:textId="77777777" w:rsidTr="00E66BF4">
              <w:tc>
                <w:tcPr>
                  <w:tcW w:w="3183" w:type="dxa"/>
                </w:tcPr>
                <w:p w14:paraId="70C23771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Monday 23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rd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65D5EC80" w14:textId="6530D8BB" w:rsidR="001F554A" w:rsidRPr="00FD31ED" w:rsidRDefault="00217492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One more, one less </w:t>
                  </w:r>
                </w:p>
              </w:tc>
              <w:tc>
                <w:tcPr>
                  <w:tcW w:w="3184" w:type="dxa"/>
                </w:tcPr>
                <w:p w14:paraId="5ADECD7B" w14:textId="73486305" w:rsidR="001F554A" w:rsidRPr="00FD31ED" w:rsidRDefault="0092371B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Add 2-digit numbers </w:t>
                  </w:r>
                </w:p>
              </w:tc>
            </w:tr>
            <w:tr w:rsidR="001F554A" w:rsidRPr="00FD31ED" w14:paraId="20A58023" w14:textId="77777777" w:rsidTr="00E66BF4">
              <w:tc>
                <w:tcPr>
                  <w:tcW w:w="3183" w:type="dxa"/>
                </w:tcPr>
                <w:p w14:paraId="632866D7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Tuesday 24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1FFE420A" w14:textId="6E382DEF" w:rsidR="001F554A" w:rsidRPr="00FD31ED" w:rsidRDefault="00E0550C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>Tens and Ones</w:t>
                  </w:r>
                </w:p>
              </w:tc>
              <w:tc>
                <w:tcPr>
                  <w:tcW w:w="3184" w:type="dxa"/>
                </w:tcPr>
                <w:p w14:paraId="78383DBD" w14:textId="7A2B0242" w:rsidR="001F554A" w:rsidRPr="00FD31ED" w:rsidRDefault="00B01153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Add 2-digit numbers continued.  </w:t>
                  </w:r>
                </w:p>
              </w:tc>
            </w:tr>
            <w:tr w:rsidR="001F554A" w:rsidRPr="00FD31ED" w14:paraId="78344D3A" w14:textId="77777777" w:rsidTr="00E66BF4">
              <w:tc>
                <w:tcPr>
                  <w:tcW w:w="3183" w:type="dxa"/>
                </w:tcPr>
                <w:p w14:paraId="08317797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Wednesday 25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6CC58A29" w14:textId="34ED15C0" w:rsidR="001F554A" w:rsidRPr="00FD31ED" w:rsidRDefault="004F26D1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Missing numbers for number bonds to 10 </w:t>
                  </w:r>
                </w:p>
              </w:tc>
              <w:tc>
                <w:tcPr>
                  <w:tcW w:w="3184" w:type="dxa"/>
                </w:tcPr>
                <w:p w14:paraId="71522A79" w14:textId="30093372" w:rsidR="001F554A" w:rsidRPr="00FD31ED" w:rsidRDefault="00B01153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Subtract </w:t>
                  </w:r>
                  <w:proofErr w:type="gramStart"/>
                  <w:r>
                    <w:rPr>
                      <w:rFonts w:cstheme="minorHAnsi"/>
                      <w:sz w:val="20"/>
                      <w:szCs w:val="16"/>
                    </w:rPr>
                    <w:t>2 digit</w:t>
                  </w:r>
                  <w:proofErr w:type="gramEnd"/>
                  <w:r>
                    <w:rPr>
                      <w:rFonts w:cstheme="minorHAnsi"/>
                      <w:sz w:val="20"/>
                      <w:szCs w:val="16"/>
                    </w:rPr>
                    <w:t xml:space="preserve"> numbers. </w:t>
                  </w:r>
                </w:p>
              </w:tc>
            </w:tr>
            <w:tr w:rsidR="001F554A" w:rsidRPr="00FD31ED" w14:paraId="4E57DE5A" w14:textId="77777777" w:rsidTr="00E66BF4">
              <w:tc>
                <w:tcPr>
                  <w:tcW w:w="3183" w:type="dxa"/>
                </w:tcPr>
                <w:p w14:paraId="0983B238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Thursday 26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1C58C378" w14:textId="6CF4C90F" w:rsidR="00437CAD" w:rsidRPr="00552FFA" w:rsidRDefault="00437CAD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Name the shape. </w:t>
                  </w:r>
                  <w:r w:rsidR="00552FFA">
                    <w:rPr>
                      <w:rFonts w:cstheme="minorHAnsi"/>
                      <w:sz w:val="20"/>
                      <w:szCs w:val="16"/>
                    </w:rPr>
                    <w:br/>
                    <w:t>-</w:t>
                  </w:r>
                  <w:r w:rsidRPr="00552FFA">
                    <w:rPr>
                      <w:rFonts w:cstheme="minorHAnsi"/>
                      <w:sz w:val="20"/>
                      <w:szCs w:val="16"/>
                    </w:rPr>
                    <w:t xml:space="preserve">Create a list of objects (indoors and out) that </w:t>
                  </w:r>
                  <w:r w:rsidR="00552FFA" w:rsidRPr="00552FFA">
                    <w:rPr>
                      <w:rFonts w:cstheme="minorHAnsi"/>
                      <w:sz w:val="20"/>
                      <w:szCs w:val="16"/>
                    </w:rPr>
                    <w:t>are these different shapes. If possible, take some pi</w:t>
                  </w:r>
                  <w:r w:rsidR="007C5072">
                    <w:rPr>
                      <w:rFonts w:cstheme="minorHAnsi"/>
                      <w:sz w:val="20"/>
                      <w:szCs w:val="16"/>
                    </w:rPr>
                    <w:t>c</w:t>
                  </w:r>
                  <w:r w:rsidR="00552FFA" w:rsidRPr="00552FFA">
                    <w:rPr>
                      <w:rFonts w:cstheme="minorHAnsi"/>
                      <w:sz w:val="20"/>
                      <w:szCs w:val="16"/>
                    </w:rPr>
                    <w:t xml:space="preserve">tures and upload onto Class dojo! </w:t>
                  </w:r>
                </w:p>
              </w:tc>
              <w:tc>
                <w:tcPr>
                  <w:tcW w:w="3184" w:type="dxa"/>
                </w:tcPr>
                <w:p w14:paraId="144FA41E" w14:textId="6EC1CE2D" w:rsidR="001F554A" w:rsidRPr="00FD31ED" w:rsidRDefault="00C0360B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Subtract </w:t>
                  </w:r>
                  <w:proofErr w:type="gramStart"/>
                  <w:r>
                    <w:rPr>
                      <w:rFonts w:cstheme="minorHAnsi"/>
                      <w:sz w:val="20"/>
                      <w:szCs w:val="16"/>
                    </w:rPr>
                    <w:t>2 digit</w:t>
                  </w:r>
                  <w:proofErr w:type="gramEnd"/>
                  <w:r>
                    <w:rPr>
                      <w:rFonts w:cstheme="minorHAnsi"/>
                      <w:sz w:val="20"/>
                      <w:szCs w:val="16"/>
                    </w:rPr>
                    <w:t xml:space="preserve"> numbers continued. </w:t>
                  </w:r>
                </w:p>
              </w:tc>
            </w:tr>
            <w:tr w:rsidR="001F554A" w:rsidRPr="00FD31ED" w14:paraId="2BDB1927" w14:textId="77777777" w:rsidTr="00E66BF4">
              <w:tc>
                <w:tcPr>
                  <w:tcW w:w="3183" w:type="dxa"/>
                </w:tcPr>
                <w:p w14:paraId="1BF9F92A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Friday 27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5FD88B42" w14:textId="02222031" w:rsidR="001F554A" w:rsidRPr="00FD31ED" w:rsidRDefault="00545937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Count in 2s. </w:t>
                  </w:r>
                </w:p>
              </w:tc>
              <w:tc>
                <w:tcPr>
                  <w:tcW w:w="3184" w:type="dxa"/>
                </w:tcPr>
                <w:p w14:paraId="11635C5D" w14:textId="3DFA3007" w:rsidR="001F554A" w:rsidRPr="00FD31ED" w:rsidRDefault="00242368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Sorting shapes. </w:t>
                  </w:r>
                </w:p>
              </w:tc>
            </w:tr>
          </w:tbl>
          <w:p w14:paraId="0F60BDF2" w14:textId="77777777" w:rsidR="001F554A" w:rsidRPr="00FD31ED" w:rsidRDefault="001F554A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</w:p>
          <w:p w14:paraId="0D63990D" w14:textId="77777777" w:rsidR="001F554A" w:rsidRPr="00FD31ED" w:rsidRDefault="001F554A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  <w:r w:rsidRPr="00FD31ED">
              <w:rPr>
                <w:rFonts w:cstheme="minorHAnsi"/>
                <w:b/>
                <w:sz w:val="20"/>
                <w:szCs w:val="16"/>
                <w:u w:val="single"/>
              </w:rPr>
              <w:t xml:space="preserve">Literacy: </w:t>
            </w:r>
            <w:r w:rsidRPr="00FD31ED">
              <w:rPr>
                <w:rFonts w:cstheme="minorHAnsi"/>
                <w:sz w:val="20"/>
                <w:szCs w:val="16"/>
              </w:rPr>
              <w:t xml:space="preserve"> You will need to access the Home Learning Pack. Children work through the sheets in the same way as the Maths sheets, outlined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1F554A" w:rsidRPr="00FD31ED" w14:paraId="39200A2D" w14:textId="77777777" w:rsidTr="00E66BF4">
              <w:tc>
                <w:tcPr>
                  <w:tcW w:w="3183" w:type="dxa"/>
                </w:tcPr>
                <w:p w14:paraId="40F33AAD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</w:p>
              </w:tc>
              <w:tc>
                <w:tcPr>
                  <w:tcW w:w="3183" w:type="dxa"/>
                </w:tcPr>
                <w:p w14:paraId="4E1EC61B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Year </w:t>
                  </w:r>
                  <w:r>
                    <w:rPr>
                      <w:rFonts w:cstheme="minorHAnsi"/>
                      <w:b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3184" w:type="dxa"/>
                </w:tcPr>
                <w:p w14:paraId="0DA2C9B0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jc w:val="center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Year </w:t>
                  </w:r>
                  <w:r>
                    <w:rPr>
                      <w:rFonts w:cstheme="minorHAnsi"/>
                      <w:b/>
                      <w:sz w:val="20"/>
                      <w:szCs w:val="16"/>
                    </w:rPr>
                    <w:t>2</w:t>
                  </w:r>
                </w:p>
              </w:tc>
            </w:tr>
            <w:tr w:rsidR="001F554A" w:rsidRPr="00FD31ED" w14:paraId="743B0B20" w14:textId="77777777" w:rsidTr="00E66BF4">
              <w:tc>
                <w:tcPr>
                  <w:tcW w:w="3183" w:type="dxa"/>
                </w:tcPr>
                <w:p w14:paraId="1D3344C1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b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Monday 23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rd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52E162E0" w14:textId="1B159B46" w:rsidR="001F554A" w:rsidRPr="00FD31ED" w:rsidRDefault="002E7AA9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Capital letters to start sentences. </w:t>
                  </w:r>
                </w:p>
              </w:tc>
              <w:tc>
                <w:tcPr>
                  <w:tcW w:w="3184" w:type="dxa"/>
                </w:tcPr>
                <w:p w14:paraId="2B9AFF25" w14:textId="5D84A768" w:rsidR="001F554A" w:rsidRPr="00FD31ED" w:rsidRDefault="002E7AA9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>Capital letters to start sentences.</w:t>
                  </w:r>
                </w:p>
              </w:tc>
            </w:tr>
            <w:tr w:rsidR="001F554A" w:rsidRPr="00FD31ED" w14:paraId="2DBB0181" w14:textId="77777777" w:rsidTr="00E66BF4">
              <w:tc>
                <w:tcPr>
                  <w:tcW w:w="3183" w:type="dxa"/>
                </w:tcPr>
                <w:p w14:paraId="1826BEEB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Tuesday 24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2176ED41" w14:textId="58EF60A0" w:rsidR="001F554A" w:rsidRPr="00FD31ED" w:rsidRDefault="00991CA0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Using questions. </w:t>
                  </w:r>
                </w:p>
              </w:tc>
              <w:tc>
                <w:tcPr>
                  <w:tcW w:w="3184" w:type="dxa"/>
                </w:tcPr>
                <w:p w14:paraId="6A788CB6" w14:textId="6DCAF704" w:rsidR="001F554A" w:rsidRPr="00FD31ED" w:rsidRDefault="00360A69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Conjunctions continued. </w:t>
                  </w:r>
                </w:p>
              </w:tc>
            </w:tr>
            <w:tr w:rsidR="001F554A" w:rsidRPr="00FD31ED" w14:paraId="0CFCB5F9" w14:textId="77777777" w:rsidTr="00E66BF4">
              <w:tc>
                <w:tcPr>
                  <w:tcW w:w="3183" w:type="dxa"/>
                </w:tcPr>
                <w:p w14:paraId="7A356E1A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Wednesday 25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6ECDDD25" w14:textId="37540A73" w:rsidR="001F554A" w:rsidRPr="00FD31ED" w:rsidRDefault="00F26088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‘How to make pancakes’ </w:t>
                  </w:r>
                </w:p>
              </w:tc>
              <w:tc>
                <w:tcPr>
                  <w:tcW w:w="3184" w:type="dxa"/>
                </w:tcPr>
                <w:p w14:paraId="6AA9BE76" w14:textId="6772FB52" w:rsidR="001F554A" w:rsidRPr="00FD31ED" w:rsidRDefault="00220847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All four sentence types. </w:t>
                  </w:r>
                </w:p>
              </w:tc>
            </w:tr>
            <w:tr w:rsidR="001F554A" w:rsidRPr="00FD31ED" w14:paraId="124878D3" w14:textId="77777777" w:rsidTr="00E66BF4">
              <w:tc>
                <w:tcPr>
                  <w:tcW w:w="3183" w:type="dxa"/>
                </w:tcPr>
                <w:p w14:paraId="55DDC3A8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Thursday 26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37A7F8B2" w14:textId="16F611FF" w:rsidR="001F554A" w:rsidRPr="00FD31ED" w:rsidRDefault="00571F84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By the river. </w:t>
                  </w:r>
                </w:p>
              </w:tc>
              <w:tc>
                <w:tcPr>
                  <w:tcW w:w="3184" w:type="dxa"/>
                </w:tcPr>
                <w:p w14:paraId="41FC9763" w14:textId="2CD41145" w:rsidR="001F554A" w:rsidRPr="00FD31ED" w:rsidRDefault="00024492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The Discovery of Easter island. </w:t>
                  </w:r>
                </w:p>
              </w:tc>
            </w:tr>
            <w:tr w:rsidR="001F554A" w:rsidRPr="00FD31ED" w14:paraId="175CA5DC" w14:textId="77777777" w:rsidTr="00E66BF4">
              <w:tc>
                <w:tcPr>
                  <w:tcW w:w="3183" w:type="dxa"/>
                </w:tcPr>
                <w:p w14:paraId="014FF18D" w14:textId="77777777" w:rsidR="001F554A" w:rsidRPr="00FD31ED" w:rsidRDefault="001F554A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>Friday 27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FD31ED">
                    <w:rPr>
                      <w:rFonts w:cstheme="minorHAnsi"/>
                      <w:b/>
                      <w:sz w:val="20"/>
                      <w:szCs w:val="16"/>
                    </w:rPr>
                    <w:t xml:space="preserve"> March</w:t>
                  </w:r>
                </w:p>
              </w:tc>
              <w:tc>
                <w:tcPr>
                  <w:tcW w:w="3183" w:type="dxa"/>
                </w:tcPr>
                <w:p w14:paraId="72F258DB" w14:textId="57E7D7D9" w:rsidR="001F554A" w:rsidRPr="00FD31ED" w:rsidRDefault="00571F84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My autobiography. </w:t>
                  </w:r>
                </w:p>
              </w:tc>
              <w:tc>
                <w:tcPr>
                  <w:tcW w:w="3184" w:type="dxa"/>
                </w:tcPr>
                <w:p w14:paraId="5647B0F6" w14:textId="5A9D66C3" w:rsidR="001F554A" w:rsidRPr="00FD31ED" w:rsidRDefault="00A05C83" w:rsidP="00BD1501">
                  <w:pPr>
                    <w:framePr w:hSpace="180" w:wrap="around" w:vAnchor="page" w:hAnchor="margin" w:xAlign="center" w:y="2477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</w:rPr>
                    <w:t xml:space="preserve">A surprise at the beach writing task. </w:t>
                  </w:r>
                </w:p>
              </w:tc>
            </w:tr>
          </w:tbl>
          <w:p w14:paraId="0A48CF9C" w14:textId="77777777" w:rsidR="00F27372" w:rsidRDefault="00F27372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</w:p>
          <w:p w14:paraId="1A39CAEA" w14:textId="77777777" w:rsidR="00F27372" w:rsidRDefault="00F27372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</w:p>
          <w:p w14:paraId="0CA5771B" w14:textId="77777777" w:rsidR="00F27372" w:rsidRDefault="00F27372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</w:p>
          <w:p w14:paraId="4E889A74" w14:textId="77777777" w:rsidR="00F27372" w:rsidRDefault="00F27372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</w:p>
          <w:p w14:paraId="1D9D8475" w14:textId="42D70932" w:rsidR="001F554A" w:rsidRPr="00FD31ED" w:rsidRDefault="001F554A" w:rsidP="000F403F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  <w:r w:rsidRPr="00FD31ED">
              <w:rPr>
                <w:rFonts w:cstheme="minorHAnsi"/>
                <w:b/>
                <w:sz w:val="20"/>
                <w:szCs w:val="16"/>
                <w:u w:val="single"/>
              </w:rPr>
              <w:t>Reading:</w:t>
            </w:r>
          </w:p>
          <w:p w14:paraId="3EEF43FC" w14:textId="77777777" w:rsidR="001F554A" w:rsidRDefault="001F554A" w:rsidP="000F4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FD31ED">
              <w:rPr>
                <w:rFonts w:cstheme="minorHAnsi"/>
                <w:sz w:val="20"/>
                <w:szCs w:val="16"/>
              </w:rPr>
              <w:t>To read every day for a minimum of 15 minutes.</w:t>
            </w:r>
          </w:p>
          <w:p w14:paraId="7C0FFF52" w14:textId="67B6A715" w:rsidR="001F554A" w:rsidRDefault="001F554A" w:rsidP="000F4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There are a variety of e-books that can be accessed online at oxford</w:t>
            </w:r>
            <w:r w:rsidR="004D0D43">
              <w:rPr>
                <w:rFonts w:cstheme="minorHAnsi"/>
                <w:sz w:val="20"/>
                <w:szCs w:val="16"/>
              </w:rPr>
              <w:t>owl.com.</w:t>
            </w:r>
          </w:p>
          <w:p w14:paraId="0CC2F8C2" w14:textId="1BAEEC53" w:rsidR="001F554A" w:rsidRDefault="001F554A" w:rsidP="000F4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Please have a discussion about the books you have read and continue to practice sounds daily. </w:t>
            </w:r>
          </w:p>
          <w:p w14:paraId="2ECDE9A4" w14:textId="77777777" w:rsidR="001F554A" w:rsidRPr="00D64047" w:rsidRDefault="001F554A" w:rsidP="000F403F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16"/>
              </w:rPr>
            </w:pPr>
          </w:p>
          <w:p w14:paraId="5E667F60" w14:textId="77777777" w:rsidR="001F554A" w:rsidRDefault="001F554A" w:rsidP="000F403F">
            <w:pPr>
              <w:rPr>
                <w:rFonts w:cstheme="minorHAnsi"/>
                <w:sz w:val="20"/>
                <w:szCs w:val="16"/>
              </w:rPr>
            </w:pPr>
            <w:r w:rsidRPr="00FD31ED">
              <w:rPr>
                <w:rFonts w:cstheme="minorHAnsi"/>
                <w:b/>
                <w:sz w:val="20"/>
                <w:szCs w:val="16"/>
                <w:u w:val="single"/>
              </w:rPr>
              <w:t xml:space="preserve">Weekly spellings: </w:t>
            </w:r>
            <w:r w:rsidRPr="00FD31ED">
              <w:rPr>
                <w:rFonts w:cstheme="minorHAnsi"/>
                <w:sz w:val="20"/>
                <w:szCs w:val="16"/>
              </w:rPr>
              <w:t>(Spellings to be issued on a Monday, practised during the week and tested on Friday).</w:t>
            </w:r>
          </w:p>
          <w:p w14:paraId="24BFB6A2" w14:textId="006256F0" w:rsidR="00F27372" w:rsidRPr="001F554A" w:rsidRDefault="00F27372" w:rsidP="000F403F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Please continue to practice using common exception words in sentences and </w:t>
            </w:r>
            <w:r w:rsidR="004C6A1B">
              <w:rPr>
                <w:rFonts w:cstheme="minorHAnsi"/>
                <w:sz w:val="20"/>
                <w:szCs w:val="16"/>
              </w:rPr>
              <w:t>record this into your Home Learning book.</w:t>
            </w:r>
          </w:p>
        </w:tc>
      </w:tr>
    </w:tbl>
    <w:p w14:paraId="1E9B80A4" w14:textId="11C4AC5C" w:rsidR="00D64047" w:rsidRDefault="00D64047" w:rsidP="00D64047">
      <w:r>
        <w:tab/>
      </w:r>
      <w:r>
        <w:tab/>
        <w:t xml:space="preserve">          </w:t>
      </w:r>
      <w:r>
        <w:tab/>
      </w:r>
    </w:p>
    <w:p w14:paraId="338541DE" w14:textId="77777777" w:rsidR="00D46307" w:rsidRDefault="003A6D0C"/>
    <w:sectPr w:rsidR="00D46307" w:rsidSect="00D64047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394D0" w14:textId="77777777" w:rsidR="003A6D0C" w:rsidRDefault="003A6D0C" w:rsidP="000F403F">
      <w:pPr>
        <w:spacing w:after="0" w:line="240" w:lineRule="auto"/>
      </w:pPr>
      <w:r>
        <w:separator/>
      </w:r>
    </w:p>
  </w:endnote>
  <w:endnote w:type="continuationSeparator" w:id="0">
    <w:p w14:paraId="081BD92D" w14:textId="77777777" w:rsidR="003A6D0C" w:rsidRDefault="003A6D0C" w:rsidP="000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1B5E" w14:textId="77777777" w:rsidR="003A6D0C" w:rsidRDefault="003A6D0C" w:rsidP="000F403F">
      <w:pPr>
        <w:spacing w:after="0" w:line="240" w:lineRule="auto"/>
      </w:pPr>
      <w:r>
        <w:separator/>
      </w:r>
    </w:p>
  </w:footnote>
  <w:footnote w:type="continuationSeparator" w:id="0">
    <w:p w14:paraId="7E0D70A7" w14:textId="77777777" w:rsidR="003A6D0C" w:rsidRDefault="003A6D0C" w:rsidP="000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C587" w14:textId="139F93C0" w:rsidR="000F403F" w:rsidRPr="000F403F" w:rsidRDefault="000F403F" w:rsidP="000F403F">
    <w:pPr>
      <w:pStyle w:val="Header"/>
      <w:ind w:firstLine="2880"/>
      <w:rPr>
        <w:b/>
        <w:bCs/>
        <w:u w:val="single"/>
      </w:rPr>
    </w:pPr>
    <w:r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5DD742BF" wp14:editId="4D75B883">
          <wp:simplePos x="0" y="0"/>
          <wp:positionH relativeFrom="column">
            <wp:posOffset>5840823</wp:posOffset>
          </wp:positionH>
          <wp:positionV relativeFrom="paragraph">
            <wp:posOffset>127814</wp:posOffset>
          </wp:positionV>
          <wp:extent cx="714375" cy="571500"/>
          <wp:effectExtent l="0" t="0" r="0" b="0"/>
          <wp:wrapSquare wrapText="bothSides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03F">
      <w:rPr>
        <w:b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5DB79E3" wp14:editId="0FDFC4FF">
          <wp:simplePos x="0" y="0"/>
          <wp:positionH relativeFrom="column">
            <wp:posOffset>0</wp:posOffset>
          </wp:positionH>
          <wp:positionV relativeFrom="paragraph">
            <wp:posOffset>164465</wp:posOffset>
          </wp:positionV>
          <wp:extent cx="840740" cy="595630"/>
          <wp:effectExtent l="0" t="0" r="0" b="1270"/>
          <wp:wrapSquare wrapText="bothSides"/>
          <wp:docPr id="45" name="Picture 45" descr="K:\Academic Year 2017 - 2018\CelticCrossE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K:\Academic Year 2017 - 2018\CelticCrossEd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03F">
      <w:rPr>
        <w:b/>
        <w:bCs/>
        <w:u w:val="single"/>
      </w:rPr>
      <w:t xml:space="preserve">Home Learning Schedule </w:t>
    </w:r>
    <w:r>
      <w:rPr>
        <w:b/>
        <w:bCs/>
        <w:u w:val="single"/>
      </w:rPr>
      <w:tab/>
    </w:r>
    <w:r>
      <w:rPr>
        <w:b/>
        <w:bCs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93F"/>
    <w:multiLevelType w:val="hybridMultilevel"/>
    <w:tmpl w:val="76262C26"/>
    <w:lvl w:ilvl="0" w:tplc="C784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7"/>
    <w:rsid w:val="000034AB"/>
    <w:rsid w:val="00024492"/>
    <w:rsid w:val="000967F9"/>
    <w:rsid w:val="000F403F"/>
    <w:rsid w:val="00121558"/>
    <w:rsid w:val="001F554A"/>
    <w:rsid w:val="00217492"/>
    <w:rsid w:val="00220847"/>
    <w:rsid w:val="00242368"/>
    <w:rsid w:val="002E6BA7"/>
    <w:rsid w:val="002E7AA9"/>
    <w:rsid w:val="002F5815"/>
    <w:rsid w:val="00360A69"/>
    <w:rsid w:val="003A6D0C"/>
    <w:rsid w:val="003C4AEF"/>
    <w:rsid w:val="004124F4"/>
    <w:rsid w:val="00437CAD"/>
    <w:rsid w:val="0049463C"/>
    <w:rsid w:val="004C6A1B"/>
    <w:rsid w:val="004D0D43"/>
    <w:rsid w:val="004F26D1"/>
    <w:rsid w:val="00545937"/>
    <w:rsid w:val="00552FFA"/>
    <w:rsid w:val="00571F84"/>
    <w:rsid w:val="00702961"/>
    <w:rsid w:val="00722725"/>
    <w:rsid w:val="007C5072"/>
    <w:rsid w:val="00816272"/>
    <w:rsid w:val="0092371B"/>
    <w:rsid w:val="00953DC2"/>
    <w:rsid w:val="00991CA0"/>
    <w:rsid w:val="009C68C9"/>
    <w:rsid w:val="00A05C83"/>
    <w:rsid w:val="00B01153"/>
    <w:rsid w:val="00B85729"/>
    <w:rsid w:val="00BB3AE6"/>
    <w:rsid w:val="00BD1501"/>
    <w:rsid w:val="00C0360B"/>
    <w:rsid w:val="00C627A1"/>
    <w:rsid w:val="00C63B7F"/>
    <w:rsid w:val="00C67EE2"/>
    <w:rsid w:val="00D20D1E"/>
    <w:rsid w:val="00D64047"/>
    <w:rsid w:val="00DD2375"/>
    <w:rsid w:val="00DE3B55"/>
    <w:rsid w:val="00E0550C"/>
    <w:rsid w:val="00E139BA"/>
    <w:rsid w:val="00E14CBC"/>
    <w:rsid w:val="00F26088"/>
    <w:rsid w:val="00F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5CCD7"/>
  <w14:defaultImageDpi w14:val="32767"/>
  <w15:chartTrackingRefBased/>
  <w15:docId w15:val="{AD51D8B2-0DFB-C545-A030-BF608F4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40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0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Sophie Eastham</cp:lastModifiedBy>
  <cp:revision>43</cp:revision>
  <dcterms:created xsi:type="dcterms:W3CDTF">2020-03-22T16:14:00Z</dcterms:created>
  <dcterms:modified xsi:type="dcterms:W3CDTF">2020-03-23T08:56:00Z</dcterms:modified>
</cp:coreProperties>
</file>