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03" w:tblpY="961"/>
        <w:tblW w:w="16019" w:type="dxa"/>
        <w:tblLook w:val="04A0" w:firstRow="1" w:lastRow="0" w:firstColumn="1" w:lastColumn="0" w:noHBand="0" w:noVBand="1"/>
      </w:tblPr>
      <w:tblGrid>
        <w:gridCol w:w="2263"/>
        <w:gridCol w:w="3119"/>
        <w:gridCol w:w="5534"/>
        <w:gridCol w:w="1134"/>
        <w:gridCol w:w="3969"/>
      </w:tblGrid>
      <w:tr w:rsidR="00CC35DF" w:rsidRPr="000D5DD4" w:rsidTr="00FB6DF6">
        <w:trPr>
          <w:trHeight w:val="488"/>
        </w:trPr>
        <w:tc>
          <w:tcPr>
            <w:tcW w:w="16019" w:type="dxa"/>
            <w:gridSpan w:val="5"/>
          </w:tcPr>
          <w:p w:rsidR="00CC35DF" w:rsidRPr="00377FF3" w:rsidRDefault="00CC35DF" w:rsidP="0093620A">
            <w:pPr>
              <w:rPr>
                <w:rFonts w:ascii="Comic Sans MS" w:hAnsi="Comic Sans MS"/>
                <w:sz w:val="20"/>
                <w:szCs w:val="20"/>
              </w:rPr>
            </w:pPr>
            <w:r w:rsidRPr="00377FF3">
              <w:rPr>
                <w:rFonts w:ascii="Comic Sans MS" w:hAnsi="Comic Sans MS" w:cs="Comic Sans MS"/>
                <w:sz w:val="20"/>
                <w:szCs w:val="20"/>
              </w:rPr>
              <w:t xml:space="preserve">PE Funding </w:t>
            </w:r>
            <w:r w:rsidR="00D71C2C" w:rsidRPr="00D71C2C">
              <w:rPr>
                <w:rFonts w:ascii="Comic Sans MS" w:hAnsi="Comic Sans MS" w:cs="Comic Sans MS"/>
                <w:sz w:val="20"/>
                <w:szCs w:val="20"/>
              </w:rPr>
              <w:t>Grampound Road Primary School</w:t>
            </w:r>
            <w:r w:rsidR="00D71C2C">
              <w:rPr>
                <w:rFonts w:ascii="Comic Sans MS" w:hAnsi="Comic Sans MS" w:cs="Comic Sans MS"/>
                <w:sz w:val="20"/>
                <w:szCs w:val="20"/>
              </w:rPr>
              <w:t xml:space="preserve"> </w:t>
            </w:r>
            <w:r w:rsidR="0093620A">
              <w:rPr>
                <w:rFonts w:ascii="Comic Sans MS" w:hAnsi="Comic Sans MS" w:cs="Comic Sans MS"/>
                <w:sz w:val="20"/>
                <w:szCs w:val="20"/>
              </w:rPr>
              <w:t xml:space="preserve">Impact Statement  </w:t>
            </w:r>
            <w:r w:rsidR="0093620A">
              <w:rPr>
                <w:rFonts w:ascii="Comic Sans MS" w:hAnsi="Comic Sans MS" w:cs="Comic Sans MS"/>
                <w:sz w:val="20"/>
                <w:szCs w:val="20"/>
              </w:rPr>
              <w:t>Sep</w:t>
            </w:r>
            <w:r w:rsidR="0093620A" w:rsidRPr="00377FF3">
              <w:rPr>
                <w:rFonts w:ascii="Comic Sans MS" w:hAnsi="Comic Sans MS" w:cs="Comic Sans MS"/>
                <w:sz w:val="20"/>
                <w:szCs w:val="20"/>
              </w:rPr>
              <w:t xml:space="preserve"> </w:t>
            </w:r>
            <w:r w:rsidRPr="00377FF3">
              <w:rPr>
                <w:rFonts w:ascii="Comic Sans MS" w:hAnsi="Comic Sans MS" w:cs="Comic Sans MS"/>
                <w:sz w:val="20"/>
                <w:szCs w:val="20"/>
              </w:rPr>
              <w:t>2015</w:t>
            </w:r>
            <w:r w:rsidR="0093620A">
              <w:rPr>
                <w:rFonts w:ascii="Comic Sans MS" w:hAnsi="Comic Sans MS" w:cs="Comic Sans MS"/>
                <w:sz w:val="20"/>
                <w:szCs w:val="20"/>
              </w:rPr>
              <w:t xml:space="preserve"> – Summer 1 20</w:t>
            </w:r>
            <w:r w:rsidRPr="00377FF3">
              <w:rPr>
                <w:rFonts w:ascii="Comic Sans MS" w:hAnsi="Comic Sans MS" w:cs="Comic Sans MS"/>
                <w:sz w:val="20"/>
                <w:szCs w:val="20"/>
              </w:rPr>
              <w:t>16 £8515</w:t>
            </w:r>
            <w:r w:rsidR="00D71C2C">
              <w:rPr>
                <w:rFonts w:ascii="Comic Sans MS" w:hAnsi="Comic Sans MS" w:cs="Comic Sans MS"/>
                <w:sz w:val="20"/>
                <w:szCs w:val="20"/>
              </w:rPr>
              <w:t xml:space="preserve"> based on 103 pupils</w:t>
            </w:r>
          </w:p>
        </w:tc>
      </w:tr>
      <w:tr w:rsidR="00FB6DF6" w:rsidRPr="000D5DD4" w:rsidTr="00FB6DF6">
        <w:trPr>
          <w:trHeight w:val="491"/>
        </w:trPr>
        <w:tc>
          <w:tcPr>
            <w:tcW w:w="2263" w:type="dxa"/>
          </w:tcPr>
          <w:p w:rsidR="00CC35DF" w:rsidRPr="00377FF3" w:rsidRDefault="00CC35DF"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Times New Roman"/>
                <w:b/>
                <w:sz w:val="20"/>
                <w:szCs w:val="20"/>
              </w:rPr>
              <w:t>What do we want to do?</w:t>
            </w:r>
          </w:p>
        </w:tc>
        <w:tc>
          <w:tcPr>
            <w:tcW w:w="3119" w:type="dxa"/>
          </w:tcPr>
          <w:p w:rsidR="00CC35DF" w:rsidRPr="00377FF3" w:rsidRDefault="00CC35DF"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Comic Sans MS"/>
                <w:b/>
                <w:bCs/>
                <w:sz w:val="20"/>
                <w:szCs w:val="20"/>
              </w:rPr>
              <w:t>How will we do it?</w:t>
            </w:r>
          </w:p>
        </w:tc>
        <w:tc>
          <w:tcPr>
            <w:tcW w:w="5534" w:type="dxa"/>
          </w:tcPr>
          <w:p w:rsidR="00CC35DF" w:rsidRPr="00377FF3" w:rsidRDefault="00CC35DF" w:rsidP="00FB6DF6">
            <w:pPr>
              <w:pStyle w:val="DefaultParagraphFont"/>
              <w:widowControl w:val="0"/>
              <w:autoSpaceDE w:val="0"/>
              <w:autoSpaceDN w:val="0"/>
              <w:adjustRightInd w:val="0"/>
              <w:spacing w:line="316" w:lineRule="exact"/>
              <w:ind w:left="260"/>
              <w:jc w:val="center"/>
              <w:rPr>
                <w:rFonts w:ascii="Comic Sans MS" w:hAnsi="Comic Sans MS" w:cs="Times New Roman"/>
                <w:b/>
                <w:sz w:val="20"/>
                <w:szCs w:val="20"/>
              </w:rPr>
            </w:pPr>
            <w:r w:rsidRPr="00377FF3">
              <w:rPr>
                <w:rFonts w:ascii="Comic Sans MS" w:hAnsi="Comic Sans MS" w:cs="Comic Sans MS"/>
                <w:b/>
                <w:bCs/>
                <w:sz w:val="20"/>
                <w:szCs w:val="20"/>
              </w:rPr>
              <w:t>Impact?</w:t>
            </w:r>
          </w:p>
        </w:tc>
        <w:tc>
          <w:tcPr>
            <w:tcW w:w="1134" w:type="dxa"/>
          </w:tcPr>
          <w:p w:rsidR="00CC35DF" w:rsidRPr="00377FF3" w:rsidRDefault="00CC35DF"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Cost</w:t>
            </w:r>
          </w:p>
        </w:tc>
        <w:tc>
          <w:tcPr>
            <w:tcW w:w="3969" w:type="dxa"/>
          </w:tcPr>
          <w:p w:rsidR="00CC35DF" w:rsidRPr="00377FF3" w:rsidRDefault="00CC35DF"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Sustainabi</w:t>
            </w:r>
            <w:r w:rsidRPr="00377FF3">
              <w:rPr>
                <w:rFonts w:ascii="Comic Sans MS" w:hAnsi="Comic Sans MS" w:cs="Comic Sans MS"/>
                <w:b/>
                <w:bCs/>
                <w:sz w:val="20"/>
                <w:szCs w:val="20"/>
              </w:rPr>
              <w:t>lity</w:t>
            </w:r>
          </w:p>
        </w:tc>
      </w:tr>
      <w:tr w:rsidR="00FB6DF6" w:rsidRPr="000D5DD4" w:rsidTr="00FB6DF6">
        <w:trPr>
          <w:trHeight w:val="3596"/>
        </w:trPr>
        <w:tc>
          <w:tcPr>
            <w:tcW w:w="2263" w:type="dxa"/>
          </w:tcPr>
          <w:p w:rsidR="0024723D" w:rsidRPr="0024723D" w:rsidRDefault="0024723D" w:rsidP="00FB6DF6">
            <w:pPr>
              <w:rPr>
                <w:rFonts w:ascii="Comic Sans MS" w:hAnsi="Comic Sans MS"/>
                <w:sz w:val="20"/>
                <w:szCs w:val="20"/>
              </w:rPr>
            </w:pPr>
            <w:r>
              <w:rPr>
                <w:rFonts w:ascii="Comic Sans MS" w:hAnsi="Comic Sans MS"/>
                <w:sz w:val="20"/>
                <w:szCs w:val="20"/>
              </w:rPr>
              <w:t xml:space="preserve">To develop and enhance our </w:t>
            </w:r>
            <w:r w:rsidRPr="0024723D">
              <w:rPr>
                <w:rFonts w:ascii="Comic Sans MS" w:hAnsi="Comic Sans MS"/>
                <w:sz w:val="20"/>
                <w:szCs w:val="20"/>
              </w:rPr>
              <w:t>sporting partnerships with local</w:t>
            </w:r>
          </w:p>
          <w:p w:rsidR="0024723D" w:rsidRPr="0024723D" w:rsidRDefault="0024723D" w:rsidP="00FB6DF6">
            <w:pPr>
              <w:rPr>
                <w:rFonts w:ascii="Comic Sans MS" w:hAnsi="Comic Sans MS"/>
                <w:sz w:val="20"/>
                <w:szCs w:val="20"/>
              </w:rPr>
            </w:pPr>
            <w:r w:rsidRPr="0024723D">
              <w:rPr>
                <w:rFonts w:ascii="Comic Sans MS" w:hAnsi="Comic Sans MS"/>
                <w:sz w:val="20"/>
                <w:szCs w:val="20"/>
              </w:rPr>
              <w:t>schools and to have extensive</w:t>
            </w:r>
          </w:p>
          <w:p w:rsidR="00CC35DF" w:rsidRPr="00377FF3" w:rsidRDefault="0024723D" w:rsidP="00FB6DF6">
            <w:pPr>
              <w:rPr>
                <w:rFonts w:ascii="Comic Sans MS" w:hAnsi="Comic Sans MS"/>
                <w:sz w:val="20"/>
                <w:szCs w:val="20"/>
              </w:rPr>
            </w:pPr>
            <w:r w:rsidRPr="0024723D">
              <w:rPr>
                <w:rFonts w:ascii="Comic Sans MS" w:hAnsi="Comic Sans MS"/>
                <w:sz w:val="20"/>
                <w:szCs w:val="20"/>
              </w:rPr>
              <w:t>CPD opportunities.</w:t>
            </w:r>
          </w:p>
        </w:tc>
        <w:tc>
          <w:tcPr>
            <w:tcW w:w="3119" w:type="dxa"/>
          </w:tcPr>
          <w:p w:rsidR="00CC35DF" w:rsidRPr="00377FF3" w:rsidRDefault="00CC35DF" w:rsidP="00FB6DF6">
            <w:pPr>
              <w:rPr>
                <w:rFonts w:ascii="Comic Sans MS" w:hAnsi="Comic Sans MS"/>
                <w:sz w:val="20"/>
                <w:szCs w:val="20"/>
              </w:rPr>
            </w:pPr>
            <w:r w:rsidRPr="00377FF3">
              <w:rPr>
                <w:rFonts w:ascii="Comic Sans MS" w:hAnsi="Comic Sans MS"/>
                <w:sz w:val="20"/>
                <w:szCs w:val="20"/>
              </w:rPr>
              <w:t>Roseland Cluster Group</w:t>
            </w:r>
            <w:r w:rsidR="00853612">
              <w:rPr>
                <w:rFonts w:ascii="Comic Sans MS" w:hAnsi="Comic Sans MS"/>
                <w:sz w:val="20"/>
                <w:szCs w:val="20"/>
              </w:rPr>
              <w:t xml:space="preserve"> Network</w:t>
            </w:r>
          </w:p>
          <w:tbl>
            <w:tblPr>
              <w:tblpPr w:leftFromText="180" w:rightFromText="180" w:vertAnchor="text" w:horzAnchor="margin" w:tblpXSpec="center" w:tblpY="2985"/>
              <w:tblOverlap w:val="never"/>
              <w:tblW w:w="498" w:type="dxa"/>
              <w:tblBorders>
                <w:top w:val="nil"/>
                <w:left w:val="nil"/>
                <w:bottom w:val="nil"/>
                <w:right w:val="nil"/>
              </w:tblBorders>
              <w:tblLook w:val="0000" w:firstRow="0" w:lastRow="0" w:firstColumn="0" w:lastColumn="0" w:noHBand="0" w:noVBand="0"/>
            </w:tblPr>
            <w:tblGrid>
              <w:gridCol w:w="249"/>
              <w:gridCol w:w="249"/>
            </w:tblGrid>
            <w:tr w:rsidR="00393F04" w:rsidTr="00393F04">
              <w:tblPrEx>
                <w:tblCellMar>
                  <w:top w:w="0" w:type="dxa"/>
                  <w:bottom w:w="0" w:type="dxa"/>
                </w:tblCellMar>
              </w:tblPrEx>
              <w:trPr>
                <w:trHeight w:val="268"/>
              </w:trPr>
              <w:tc>
                <w:tcPr>
                  <w:tcW w:w="0" w:type="auto"/>
                </w:tcPr>
                <w:p w:rsidR="00393F04" w:rsidRDefault="00393F04" w:rsidP="00FB6DF6">
                  <w:pPr>
                    <w:pStyle w:val="Default"/>
                    <w:rPr>
                      <w:sz w:val="20"/>
                      <w:szCs w:val="20"/>
                    </w:rPr>
                  </w:pPr>
                </w:p>
              </w:tc>
              <w:tc>
                <w:tcPr>
                  <w:tcW w:w="0" w:type="auto"/>
                </w:tcPr>
                <w:p w:rsidR="00393F04" w:rsidRDefault="00393F04" w:rsidP="00FB6DF6">
                  <w:pPr>
                    <w:pStyle w:val="Default"/>
                    <w:rPr>
                      <w:sz w:val="20"/>
                      <w:szCs w:val="20"/>
                    </w:rPr>
                  </w:pPr>
                </w:p>
              </w:tc>
            </w:tr>
          </w:tbl>
          <w:p w:rsidR="00CC35DF" w:rsidRDefault="00CC35DF" w:rsidP="00FB6DF6">
            <w:pPr>
              <w:rPr>
                <w:rFonts w:ascii="Comic Sans MS" w:hAnsi="Comic Sans MS"/>
                <w:sz w:val="20"/>
                <w:szCs w:val="20"/>
              </w:rPr>
            </w:pPr>
            <w:r w:rsidRPr="00377FF3">
              <w:rPr>
                <w:rFonts w:ascii="Comic Sans MS" w:hAnsi="Comic Sans MS"/>
                <w:sz w:val="20"/>
                <w:szCs w:val="20"/>
              </w:rPr>
              <w:t>Andy Ayres</w:t>
            </w:r>
            <w:r w:rsidR="00D71C2C">
              <w:rPr>
                <w:rFonts w:ascii="Comic Sans MS" w:hAnsi="Comic Sans MS"/>
                <w:sz w:val="20"/>
                <w:szCs w:val="20"/>
              </w:rPr>
              <w:t>-sport coach</w:t>
            </w:r>
          </w:p>
          <w:p w:rsidR="00D71C2C" w:rsidRDefault="00D71C2C" w:rsidP="00FB6DF6">
            <w:pPr>
              <w:rPr>
                <w:rFonts w:ascii="Comic Sans MS" w:hAnsi="Comic Sans MS"/>
                <w:sz w:val="20"/>
                <w:szCs w:val="20"/>
              </w:rPr>
            </w:pPr>
          </w:p>
          <w:p w:rsidR="00D71C2C" w:rsidRDefault="00D71C2C" w:rsidP="00FB6DF6">
            <w:pPr>
              <w:rPr>
                <w:rFonts w:ascii="Comic Sans MS" w:hAnsi="Comic Sans MS"/>
                <w:sz w:val="20"/>
                <w:szCs w:val="20"/>
              </w:rPr>
            </w:pPr>
            <w:r>
              <w:rPr>
                <w:rFonts w:ascii="Comic Sans MS" w:hAnsi="Comic Sans MS"/>
                <w:sz w:val="20"/>
                <w:szCs w:val="20"/>
              </w:rPr>
              <w:t>2 x terms support</w:t>
            </w:r>
          </w:p>
          <w:p w:rsidR="00D71C2C" w:rsidRDefault="00D71C2C" w:rsidP="00FB6DF6">
            <w:pPr>
              <w:rPr>
                <w:rFonts w:ascii="Comic Sans MS" w:hAnsi="Comic Sans MS"/>
                <w:sz w:val="20"/>
                <w:szCs w:val="20"/>
              </w:rPr>
            </w:pPr>
            <w:r>
              <w:rPr>
                <w:rFonts w:ascii="Comic Sans MS" w:hAnsi="Comic Sans MS"/>
                <w:sz w:val="20"/>
                <w:szCs w:val="20"/>
              </w:rPr>
              <w:t>2 hrs a week</w:t>
            </w:r>
          </w:p>
          <w:p w:rsidR="003009A8" w:rsidRDefault="003009A8" w:rsidP="00FB6DF6">
            <w:pPr>
              <w:rPr>
                <w:rFonts w:ascii="Comic Sans MS" w:hAnsi="Comic Sans MS"/>
                <w:sz w:val="20"/>
                <w:szCs w:val="20"/>
              </w:rPr>
            </w:pPr>
            <w:r w:rsidRPr="00C371A2">
              <w:rPr>
                <w:noProof/>
              </w:rPr>
              <w:drawing>
                <wp:anchor distT="0" distB="0" distL="114300" distR="114300" simplePos="0" relativeHeight="251658240" behindDoc="0" locked="0" layoutInCell="1" allowOverlap="1" wp14:anchorId="56E14F49" wp14:editId="1CAB7F89">
                  <wp:simplePos x="0" y="0"/>
                  <wp:positionH relativeFrom="column">
                    <wp:posOffset>45720</wp:posOffset>
                  </wp:positionH>
                  <wp:positionV relativeFrom="paragraph">
                    <wp:posOffset>175260</wp:posOffset>
                  </wp:positionV>
                  <wp:extent cx="1580322" cy="1257300"/>
                  <wp:effectExtent l="0" t="0" r="1270" b="0"/>
                  <wp:wrapNone/>
                  <wp:docPr id="1" name="Picture 1" descr="C:\Users\cosborne\Pictures\2016-03-11 Science and DT\Science and DT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borne\Pictures\2016-03-11 Science and DT\Science and DT 1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322"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9A8" w:rsidRPr="00377FF3" w:rsidRDefault="003009A8" w:rsidP="00FB6DF6">
            <w:pPr>
              <w:rPr>
                <w:rFonts w:ascii="Comic Sans MS" w:hAnsi="Comic Sans MS"/>
                <w:sz w:val="20"/>
                <w:szCs w:val="20"/>
              </w:rPr>
            </w:pPr>
          </w:p>
        </w:tc>
        <w:tc>
          <w:tcPr>
            <w:tcW w:w="5534" w:type="dxa"/>
          </w:tcPr>
          <w:p w:rsidR="0024723D" w:rsidRDefault="0024723D" w:rsidP="00FB6DF6">
            <w:pPr>
              <w:pStyle w:val="Default"/>
              <w:rPr>
                <w:sz w:val="20"/>
                <w:szCs w:val="20"/>
              </w:rPr>
            </w:pPr>
            <w:r>
              <w:rPr>
                <w:sz w:val="20"/>
                <w:szCs w:val="20"/>
              </w:rPr>
              <w:t>Extensive CPD opportunities for subject leader</w:t>
            </w:r>
            <w:r>
              <w:rPr>
                <w:sz w:val="20"/>
                <w:szCs w:val="20"/>
              </w:rPr>
              <w:t xml:space="preserve"> and all staff members – class teachers and TA’s</w:t>
            </w:r>
            <w:r>
              <w:rPr>
                <w:sz w:val="20"/>
                <w:szCs w:val="20"/>
              </w:rPr>
              <w:t xml:space="preserve">. </w:t>
            </w:r>
            <w:r w:rsidR="00524FA1">
              <w:rPr>
                <w:sz w:val="20"/>
                <w:szCs w:val="20"/>
              </w:rPr>
              <w:t>Staff feeling more confident delivering PE and feel well supported by coach. They have developed knowledge of Dodgeball, hockey and gym skills.</w:t>
            </w:r>
          </w:p>
          <w:p w:rsidR="00CC35DF" w:rsidRDefault="0024723D" w:rsidP="00FB6DF6">
            <w:pPr>
              <w:pStyle w:val="Default"/>
              <w:rPr>
                <w:sz w:val="20"/>
                <w:szCs w:val="20"/>
              </w:rPr>
            </w:pPr>
            <w:r>
              <w:rPr>
                <w:sz w:val="20"/>
                <w:szCs w:val="20"/>
              </w:rPr>
              <w:t>Sporting challenges set by Roseland and sports expert Andy Ayres which</w:t>
            </w:r>
            <w:r>
              <w:rPr>
                <w:sz w:val="20"/>
                <w:szCs w:val="20"/>
              </w:rPr>
              <w:t xml:space="preserve"> encourage children to take part in competitive sports challenges on a</w:t>
            </w:r>
            <w:r>
              <w:rPr>
                <w:sz w:val="20"/>
                <w:szCs w:val="20"/>
              </w:rPr>
              <w:t xml:space="preserve"> regular basis</w:t>
            </w:r>
            <w:r>
              <w:rPr>
                <w:sz w:val="20"/>
                <w:szCs w:val="20"/>
              </w:rPr>
              <w:t xml:space="preserve">. Winners of the sports challenge are presented with a certificate within celebration assemblies and this therefore celebrates sporting successes. </w:t>
            </w:r>
            <w:r w:rsidR="003009A8">
              <w:rPr>
                <w:sz w:val="20"/>
                <w:szCs w:val="20"/>
              </w:rPr>
              <w:t>Dodgeball out of 147 schools we finished in 12</w:t>
            </w:r>
            <w:r w:rsidR="003009A8" w:rsidRPr="003009A8">
              <w:rPr>
                <w:sz w:val="20"/>
                <w:szCs w:val="20"/>
                <w:vertAlign w:val="superscript"/>
              </w:rPr>
              <w:t>th</w:t>
            </w:r>
            <w:r w:rsidR="003009A8">
              <w:rPr>
                <w:sz w:val="20"/>
                <w:szCs w:val="20"/>
              </w:rPr>
              <w:t xml:space="preserve"> place. </w:t>
            </w:r>
            <w:r w:rsidR="00524FA1" w:rsidRPr="00377FF3">
              <w:rPr>
                <w:sz w:val="20"/>
                <w:szCs w:val="20"/>
              </w:rPr>
              <w:t>Participation in Roseland events has shown an improvement in pupil’s skills and progress in PE.</w:t>
            </w:r>
          </w:p>
          <w:p w:rsidR="00FB6DF6" w:rsidRPr="000536B4" w:rsidRDefault="00FB6DF6" w:rsidP="00FB6DF6">
            <w:pPr>
              <w:pStyle w:val="Default"/>
              <w:rPr>
                <w:sz w:val="20"/>
                <w:szCs w:val="20"/>
              </w:rPr>
            </w:pPr>
          </w:p>
        </w:tc>
        <w:tc>
          <w:tcPr>
            <w:tcW w:w="1134" w:type="dxa"/>
          </w:tcPr>
          <w:p w:rsidR="00CC35DF" w:rsidRPr="00377FF3" w:rsidRDefault="00CC35DF" w:rsidP="00FB6DF6">
            <w:pPr>
              <w:rPr>
                <w:rFonts w:ascii="Comic Sans MS" w:hAnsi="Comic Sans MS"/>
                <w:sz w:val="20"/>
                <w:szCs w:val="20"/>
              </w:rPr>
            </w:pPr>
            <w:r w:rsidRPr="00377FF3">
              <w:rPr>
                <w:rFonts w:ascii="Comic Sans MS" w:hAnsi="Comic Sans MS"/>
                <w:sz w:val="20"/>
                <w:szCs w:val="20"/>
              </w:rPr>
              <w:t>£3600</w:t>
            </w:r>
          </w:p>
        </w:tc>
        <w:tc>
          <w:tcPr>
            <w:tcW w:w="3969" w:type="dxa"/>
          </w:tcPr>
          <w:p w:rsidR="00393F04" w:rsidRDefault="00393F04" w:rsidP="00FB6DF6">
            <w:pPr>
              <w:pStyle w:val="Default"/>
              <w:rPr>
                <w:sz w:val="20"/>
                <w:szCs w:val="20"/>
              </w:rPr>
            </w:pPr>
            <w:r>
              <w:rPr>
                <w:sz w:val="20"/>
                <w:szCs w:val="20"/>
              </w:rPr>
              <w:t xml:space="preserve">The Subject Leader shares expertise with teaching staff and this has a positive impact on the teaching and learning of Physical Education within our school. </w:t>
            </w:r>
          </w:p>
          <w:p w:rsidR="00393F04" w:rsidRDefault="00393F04" w:rsidP="00FB6DF6">
            <w:pPr>
              <w:pStyle w:val="Default"/>
            </w:pPr>
            <w:r>
              <w:rPr>
                <w:sz w:val="20"/>
                <w:szCs w:val="20"/>
              </w:rPr>
              <w:t>All children are able to partake in intra-school competitive</w:t>
            </w:r>
            <w:r>
              <w:rPr>
                <w:sz w:val="20"/>
                <w:szCs w:val="20"/>
              </w:rPr>
              <w:t xml:space="preserve"> sports challenges, set by the Roseland secondary school</w:t>
            </w:r>
            <w:r>
              <w:rPr>
                <w:sz w:val="20"/>
                <w:szCs w:val="20"/>
              </w:rPr>
              <w:t>, therefore developing their engagement in competitive sports.</w:t>
            </w:r>
          </w:p>
          <w:tbl>
            <w:tblPr>
              <w:tblW w:w="263" w:type="dxa"/>
              <w:tblBorders>
                <w:top w:val="nil"/>
                <w:left w:val="nil"/>
                <w:bottom w:val="nil"/>
                <w:right w:val="nil"/>
              </w:tblBorders>
              <w:tblLook w:val="0000" w:firstRow="0" w:lastRow="0" w:firstColumn="0" w:lastColumn="0" w:noHBand="0" w:noVBand="0"/>
            </w:tblPr>
            <w:tblGrid>
              <w:gridCol w:w="263"/>
            </w:tblGrid>
            <w:tr w:rsidR="00393F04" w:rsidTr="000536B4">
              <w:tblPrEx>
                <w:tblCellMar>
                  <w:top w:w="0" w:type="dxa"/>
                  <w:bottom w:w="0" w:type="dxa"/>
                </w:tblCellMar>
              </w:tblPrEx>
              <w:trPr>
                <w:trHeight w:val="516"/>
              </w:trPr>
              <w:tc>
                <w:tcPr>
                  <w:tcW w:w="0" w:type="auto"/>
                </w:tcPr>
                <w:p w:rsidR="00393F04" w:rsidRDefault="00393F04" w:rsidP="00FB6DF6">
                  <w:pPr>
                    <w:pStyle w:val="Default"/>
                    <w:framePr w:hSpace="180" w:wrap="around" w:vAnchor="page" w:hAnchor="margin" w:x="-1003" w:y="961"/>
                    <w:rPr>
                      <w:sz w:val="20"/>
                      <w:szCs w:val="20"/>
                    </w:rPr>
                  </w:pPr>
                  <w:r>
                    <w:rPr>
                      <w:sz w:val="20"/>
                      <w:szCs w:val="20"/>
                    </w:rPr>
                    <w:t xml:space="preserve"> </w:t>
                  </w:r>
                </w:p>
              </w:tc>
            </w:tr>
          </w:tbl>
          <w:p w:rsidR="00CC35DF" w:rsidRPr="00377FF3" w:rsidRDefault="00CC35DF" w:rsidP="00FB6DF6">
            <w:pPr>
              <w:rPr>
                <w:rFonts w:ascii="Comic Sans MS" w:hAnsi="Comic Sans MS"/>
                <w:sz w:val="20"/>
                <w:szCs w:val="20"/>
              </w:rPr>
            </w:pPr>
          </w:p>
        </w:tc>
      </w:tr>
      <w:tr w:rsidR="00AB5326" w:rsidRPr="000D5DD4" w:rsidTr="00FB6DF6">
        <w:trPr>
          <w:trHeight w:val="557"/>
        </w:trPr>
        <w:tc>
          <w:tcPr>
            <w:tcW w:w="2263" w:type="dxa"/>
            <w:vMerge w:val="restart"/>
          </w:tcPr>
          <w:p w:rsidR="00AB5326" w:rsidRPr="00377FF3" w:rsidRDefault="00AB5326" w:rsidP="00FB6DF6">
            <w:pPr>
              <w:rPr>
                <w:rFonts w:ascii="Comic Sans MS" w:hAnsi="Comic Sans MS"/>
                <w:sz w:val="20"/>
                <w:szCs w:val="20"/>
              </w:rPr>
            </w:pPr>
            <w:r>
              <w:rPr>
                <w:rFonts w:ascii="Comic Sans MS" w:hAnsi="Comic Sans MS"/>
                <w:sz w:val="20"/>
                <w:szCs w:val="20"/>
              </w:rPr>
              <w:t>To have extensive CPD opportunities and upskilling of all staff.</w:t>
            </w:r>
          </w:p>
        </w:tc>
        <w:tc>
          <w:tcPr>
            <w:tcW w:w="3119" w:type="dxa"/>
          </w:tcPr>
          <w:p w:rsidR="00AB5326" w:rsidRPr="00377FF3" w:rsidRDefault="00AB5326" w:rsidP="00FB6DF6">
            <w:pPr>
              <w:rPr>
                <w:rFonts w:ascii="Comic Sans MS" w:hAnsi="Comic Sans MS"/>
                <w:sz w:val="20"/>
                <w:szCs w:val="20"/>
              </w:rPr>
            </w:pPr>
            <w:r w:rsidRPr="00377FF3">
              <w:rPr>
                <w:rFonts w:ascii="Comic Sans MS" w:hAnsi="Comic Sans MS"/>
                <w:sz w:val="20"/>
                <w:szCs w:val="20"/>
              </w:rPr>
              <w:t>The Cornish Cricket Company Autumn Term 15 Sport Coaches</w:t>
            </w:r>
          </w:p>
        </w:tc>
        <w:tc>
          <w:tcPr>
            <w:tcW w:w="5534" w:type="dxa"/>
            <w:vMerge w:val="restart"/>
          </w:tcPr>
          <w:p w:rsidR="00AB5326" w:rsidRPr="00377FF3" w:rsidRDefault="00AB5326" w:rsidP="00FB6DF6">
            <w:pPr>
              <w:rPr>
                <w:rFonts w:ascii="Comic Sans MS" w:hAnsi="Comic Sans MS"/>
                <w:sz w:val="20"/>
                <w:szCs w:val="20"/>
              </w:rPr>
            </w:pPr>
            <w:r w:rsidRPr="00377FF3">
              <w:rPr>
                <w:rFonts w:ascii="Comic Sans MS" w:hAnsi="Comic Sans MS"/>
                <w:sz w:val="20"/>
                <w:szCs w:val="20"/>
              </w:rPr>
              <w:t xml:space="preserve">Through pupil conferencing and observation of PE the coordinator has identified improved engagement and enthusiasm by the majority of pupils. </w:t>
            </w:r>
          </w:p>
          <w:p w:rsidR="00AB5326" w:rsidRPr="00377FF3" w:rsidRDefault="00AB5326" w:rsidP="00FB6DF6">
            <w:pPr>
              <w:rPr>
                <w:rFonts w:ascii="Comic Sans MS" w:hAnsi="Comic Sans MS"/>
                <w:sz w:val="20"/>
                <w:szCs w:val="20"/>
              </w:rPr>
            </w:pPr>
            <w:r w:rsidRPr="00377FF3">
              <w:rPr>
                <w:rFonts w:ascii="Comic Sans MS" w:hAnsi="Comic Sans MS"/>
                <w:sz w:val="20"/>
                <w:szCs w:val="20"/>
              </w:rPr>
              <w:t xml:space="preserve">Through assessment and monitoring of the progression of skills pupils are achieving age expected levels and achieving many PE skills. </w:t>
            </w:r>
          </w:p>
          <w:p w:rsidR="00AB5326" w:rsidRPr="00377FF3" w:rsidRDefault="00AB5326" w:rsidP="00FB6DF6">
            <w:pPr>
              <w:rPr>
                <w:rFonts w:ascii="Comic Sans MS" w:hAnsi="Comic Sans MS"/>
                <w:sz w:val="20"/>
                <w:szCs w:val="20"/>
              </w:rPr>
            </w:pPr>
            <w:r w:rsidRPr="00377FF3">
              <w:rPr>
                <w:rFonts w:ascii="Comic Sans MS" w:hAnsi="Comic Sans MS"/>
                <w:sz w:val="20"/>
                <w:szCs w:val="20"/>
              </w:rPr>
              <w:t>Uptake of sport activities has increased significantl</w:t>
            </w:r>
            <w:r>
              <w:rPr>
                <w:rFonts w:ascii="Comic Sans MS" w:hAnsi="Comic Sans MS"/>
                <w:sz w:val="20"/>
                <w:szCs w:val="20"/>
              </w:rPr>
              <w:t xml:space="preserve">y – Dance, cross country, multi skills, dodgeball, </w:t>
            </w:r>
            <w:r w:rsidRPr="00377FF3">
              <w:rPr>
                <w:rFonts w:ascii="Comic Sans MS" w:hAnsi="Comic Sans MS"/>
                <w:sz w:val="20"/>
                <w:szCs w:val="20"/>
              </w:rPr>
              <w:t>hockey, football, Roseland sports festivals.</w:t>
            </w:r>
          </w:p>
          <w:p w:rsidR="00AB5326" w:rsidRPr="00377FF3" w:rsidRDefault="00AB5326" w:rsidP="00FB6DF6">
            <w:pPr>
              <w:rPr>
                <w:rFonts w:ascii="Comic Sans MS" w:hAnsi="Comic Sans MS"/>
                <w:sz w:val="20"/>
                <w:szCs w:val="20"/>
              </w:rPr>
            </w:pPr>
            <w:r w:rsidRPr="00377FF3">
              <w:rPr>
                <w:rFonts w:ascii="Comic Sans MS" w:hAnsi="Comic Sans MS"/>
                <w:sz w:val="20"/>
                <w:szCs w:val="20"/>
              </w:rPr>
              <w:t>Teachers/staff confidence increased by being up skilled. Now able to transfer these into their teaching and leading of sports as extra-curricular.</w:t>
            </w:r>
          </w:p>
        </w:tc>
        <w:tc>
          <w:tcPr>
            <w:tcW w:w="1134" w:type="dxa"/>
          </w:tcPr>
          <w:p w:rsidR="00AB5326" w:rsidRPr="00377FF3" w:rsidRDefault="00AB5326" w:rsidP="00FB6DF6">
            <w:pPr>
              <w:rPr>
                <w:rFonts w:ascii="Comic Sans MS" w:hAnsi="Comic Sans MS"/>
                <w:sz w:val="20"/>
                <w:szCs w:val="20"/>
              </w:rPr>
            </w:pPr>
            <w:r w:rsidRPr="00377FF3">
              <w:rPr>
                <w:rFonts w:ascii="Comic Sans MS" w:hAnsi="Comic Sans MS"/>
                <w:sz w:val="20"/>
                <w:szCs w:val="20"/>
              </w:rPr>
              <w:t>£1444</w:t>
            </w:r>
          </w:p>
        </w:tc>
        <w:tc>
          <w:tcPr>
            <w:tcW w:w="3969" w:type="dxa"/>
            <w:vMerge w:val="restart"/>
          </w:tcPr>
          <w:p w:rsidR="00AB5326" w:rsidRDefault="00AB5326" w:rsidP="00FB6DF6">
            <w:pPr>
              <w:rPr>
                <w:rFonts w:ascii="Comic Sans MS" w:hAnsi="Comic Sans MS"/>
                <w:sz w:val="20"/>
                <w:szCs w:val="20"/>
              </w:rPr>
            </w:pPr>
            <w:r>
              <w:rPr>
                <w:rFonts w:ascii="Comic Sans MS" w:hAnsi="Comic Sans MS"/>
                <w:sz w:val="20"/>
                <w:szCs w:val="20"/>
              </w:rPr>
              <w:t>This extensive CPD means staff are upskilled and confident to teach sports.</w:t>
            </w:r>
          </w:p>
          <w:p w:rsidR="00AB5326" w:rsidRDefault="00AB5326" w:rsidP="00FB6DF6">
            <w:pPr>
              <w:rPr>
                <w:rFonts w:ascii="Comic Sans MS" w:hAnsi="Comic Sans MS"/>
                <w:sz w:val="20"/>
                <w:szCs w:val="20"/>
              </w:rPr>
            </w:pPr>
            <w:r>
              <w:rPr>
                <w:rFonts w:ascii="Comic Sans MS" w:hAnsi="Comic Sans MS"/>
                <w:sz w:val="20"/>
                <w:szCs w:val="20"/>
              </w:rPr>
              <w:t>Staff embed lifelong learning and understanding of the importance of physical activity.</w:t>
            </w:r>
          </w:p>
          <w:p w:rsidR="00AB5326" w:rsidRPr="00377FF3" w:rsidRDefault="00AB5326" w:rsidP="00FB6DF6">
            <w:pPr>
              <w:rPr>
                <w:rFonts w:ascii="Comic Sans MS" w:hAnsi="Comic Sans MS"/>
                <w:sz w:val="20"/>
                <w:szCs w:val="20"/>
              </w:rPr>
            </w:pPr>
            <w:r>
              <w:rPr>
                <w:rFonts w:ascii="Comic Sans MS" w:hAnsi="Comic Sans MS"/>
                <w:sz w:val="20"/>
                <w:szCs w:val="20"/>
              </w:rPr>
              <w:t xml:space="preserve">Due to increased PE participation </w:t>
            </w:r>
            <w:r w:rsidR="003C1A02">
              <w:rPr>
                <w:rFonts w:ascii="Comic Sans MS" w:hAnsi="Comic Sans MS"/>
                <w:sz w:val="20"/>
                <w:szCs w:val="20"/>
              </w:rPr>
              <w:t>this means pupils fitness levels are improving.</w:t>
            </w:r>
          </w:p>
        </w:tc>
      </w:tr>
      <w:tr w:rsidR="00AB5326" w:rsidRPr="000D5DD4" w:rsidTr="00FB6DF6">
        <w:trPr>
          <w:trHeight w:val="855"/>
        </w:trPr>
        <w:tc>
          <w:tcPr>
            <w:tcW w:w="2263" w:type="dxa"/>
            <w:vMerge/>
          </w:tcPr>
          <w:p w:rsidR="00AB5326" w:rsidRPr="00377FF3" w:rsidRDefault="00AB5326" w:rsidP="00FB6DF6">
            <w:pPr>
              <w:rPr>
                <w:rFonts w:ascii="Comic Sans MS" w:hAnsi="Comic Sans MS"/>
                <w:sz w:val="20"/>
                <w:szCs w:val="20"/>
              </w:rPr>
            </w:pPr>
          </w:p>
        </w:tc>
        <w:tc>
          <w:tcPr>
            <w:tcW w:w="3119" w:type="dxa"/>
          </w:tcPr>
          <w:p w:rsidR="00AB5326" w:rsidRPr="00377FF3" w:rsidRDefault="00AB5326" w:rsidP="00FB6DF6">
            <w:pPr>
              <w:rPr>
                <w:rFonts w:ascii="Comic Sans MS" w:hAnsi="Comic Sans MS"/>
                <w:sz w:val="20"/>
                <w:szCs w:val="20"/>
              </w:rPr>
            </w:pPr>
            <w:r w:rsidRPr="00377FF3">
              <w:rPr>
                <w:rFonts w:ascii="Comic Sans MS" w:hAnsi="Comic Sans MS"/>
                <w:sz w:val="20"/>
                <w:szCs w:val="20"/>
              </w:rPr>
              <w:t xml:space="preserve">The Cornish Cricket Company Spring Term 16  </w:t>
            </w:r>
            <w:r w:rsidRPr="00377FF3">
              <w:rPr>
                <w:rFonts w:ascii="Comic Sans MS" w:hAnsi="Comic Sans MS"/>
                <w:sz w:val="20"/>
                <w:szCs w:val="20"/>
              </w:rPr>
              <w:t>Sport Coaches</w:t>
            </w:r>
          </w:p>
        </w:tc>
        <w:tc>
          <w:tcPr>
            <w:tcW w:w="5534" w:type="dxa"/>
            <w:vMerge/>
          </w:tcPr>
          <w:p w:rsidR="00AB5326" w:rsidRPr="00377FF3" w:rsidRDefault="00AB5326" w:rsidP="00FB6DF6">
            <w:pPr>
              <w:rPr>
                <w:rFonts w:ascii="Comic Sans MS" w:hAnsi="Comic Sans MS"/>
                <w:sz w:val="20"/>
                <w:szCs w:val="20"/>
              </w:rPr>
            </w:pPr>
          </w:p>
        </w:tc>
        <w:tc>
          <w:tcPr>
            <w:tcW w:w="1134" w:type="dxa"/>
          </w:tcPr>
          <w:p w:rsidR="00AB5326" w:rsidRPr="00377FF3" w:rsidRDefault="00AB5326" w:rsidP="00FB6DF6">
            <w:pPr>
              <w:rPr>
                <w:rFonts w:ascii="Comic Sans MS" w:hAnsi="Comic Sans MS"/>
                <w:sz w:val="20"/>
                <w:szCs w:val="20"/>
              </w:rPr>
            </w:pPr>
            <w:r w:rsidRPr="00377FF3">
              <w:rPr>
                <w:rFonts w:ascii="Comic Sans MS" w:hAnsi="Comic Sans MS"/>
                <w:sz w:val="20"/>
                <w:szCs w:val="20"/>
              </w:rPr>
              <w:t>£1058</w:t>
            </w:r>
          </w:p>
        </w:tc>
        <w:tc>
          <w:tcPr>
            <w:tcW w:w="3969" w:type="dxa"/>
            <w:vMerge/>
          </w:tcPr>
          <w:p w:rsidR="00AB5326" w:rsidRPr="00377FF3" w:rsidRDefault="00AB5326" w:rsidP="00FB6DF6">
            <w:pPr>
              <w:rPr>
                <w:rFonts w:ascii="Comic Sans MS" w:hAnsi="Comic Sans MS"/>
                <w:sz w:val="20"/>
                <w:szCs w:val="20"/>
              </w:rPr>
            </w:pPr>
          </w:p>
        </w:tc>
      </w:tr>
      <w:tr w:rsidR="00AB5326" w:rsidRPr="000D5DD4" w:rsidTr="00FB6DF6">
        <w:trPr>
          <w:trHeight w:val="808"/>
        </w:trPr>
        <w:tc>
          <w:tcPr>
            <w:tcW w:w="2263" w:type="dxa"/>
            <w:vMerge/>
            <w:shd w:val="clear" w:color="auto" w:fill="auto"/>
          </w:tcPr>
          <w:p w:rsidR="00AB5326" w:rsidRPr="00377FF3" w:rsidRDefault="00AB5326" w:rsidP="00FB6DF6">
            <w:pPr>
              <w:rPr>
                <w:rFonts w:ascii="Comic Sans MS" w:hAnsi="Comic Sans MS"/>
                <w:sz w:val="20"/>
                <w:szCs w:val="20"/>
              </w:rPr>
            </w:pPr>
          </w:p>
        </w:tc>
        <w:tc>
          <w:tcPr>
            <w:tcW w:w="3119" w:type="dxa"/>
          </w:tcPr>
          <w:p w:rsidR="00AB5326" w:rsidRPr="00377FF3" w:rsidRDefault="00AB5326" w:rsidP="00FB6DF6">
            <w:pPr>
              <w:rPr>
                <w:rFonts w:ascii="Comic Sans MS" w:hAnsi="Comic Sans MS"/>
                <w:sz w:val="20"/>
                <w:szCs w:val="20"/>
              </w:rPr>
            </w:pPr>
            <w:r w:rsidRPr="001440C1">
              <w:rPr>
                <w:rFonts w:ascii="Comic Sans MS" w:hAnsi="Comic Sans MS"/>
                <w:color w:val="0070C0"/>
                <w:sz w:val="20"/>
                <w:szCs w:val="20"/>
              </w:rPr>
              <w:t xml:space="preserve">The Cornish Cricket Company Summer Term 16  </w:t>
            </w:r>
            <w:r w:rsidRPr="001440C1">
              <w:rPr>
                <w:rFonts w:ascii="Comic Sans MS" w:hAnsi="Comic Sans MS"/>
                <w:color w:val="0070C0"/>
                <w:sz w:val="20"/>
                <w:szCs w:val="20"/>
              </w:rPr>
              <w:t>Sport Coaches</w:t>
            </w:r>
          </w:p>
        </w:tc>
        <w:tc>
          <w:tcPr>
            <w:tcW w:w="5534" w:type="dxa"/>
            <w:vMerge/>
            <w:shd w:val="clear" w:color="auto" w:fill="auto"/>
          </w:tcPr>
          <w:p w:rsidR="00AB5326" w:rsidRPr="00377FF3" w:rsidRDefault="00AB5326" w:rsidP="00FB6DF6">
            <w:pPr>
              <w:rPr>
                <w:rFonts w:ascii="Comic Sans MS" w:hAnsi="Comic Sans MS"/>
                <w:sz w:val="20"/>
                <w:szCs w:val="20"/>
              </w:rPr>
            </w:pPr>
          </w:p>
        </w:tc>
        <w:tc>
          <w:tcPr>
            <w:tcW w:w="1134" w:type="dxa"/>
          </w:tcPr>
          <w:p w:rsidR="00AB5326" w:rsidRPr="00377FF3" w:rsidRDefault="00AB5326" w:rsidP="00FB6DF6">
            <w:pPr>
              <w:rPr>
                <w:rFonts w:ascii="Comic Sans MS" w:hAnsi="Comic Sans MS"/>
                <w:sz w:val="20"/>
                <w:szCs w:val="20"/>
              </w:rPr>
            </w:pPr>
            <w:r w:rsidRPr="001440C1">
              <w:rPr>
                <w:rFonts w:ascii="Comic Sans MS" w:hAnsi="Comic Sans MS"/>
                <w:color w:val="0070C0"/>
                <w:sz w:val="20"/>
                <w:szCs w:val="20"/>
              </w:rPr>
              <w:t>£1680</w:t>
            </w:r>
          </w:p>
        </w:tc>
        <w:tc>
          <w:tcPr>
            <w:tcW w:w="3969" w:type="dxa"/>
            <w:vMerge/>
          </w:tcPr>
          <w:p w:rsidR="00AB5326" w:rsidRPr="00377FF3" w:rsidRDefault="00AB5326" w:rsidP="00FB6DF6">
            <w:pPr>
              <w:rPr>
                <w:rFonts w:ascii="Comic Sans MS" w:hAnsi="Comic Sans MS"/>
                <w:sz w:val="20"/>
                <w:szCs w:val="20"/>
              </w:rPr>
            </w:pPr>
          </w:p>
        </w:tc>
      </w:tr>
      <w:tr w:rsidR="003C1A02" w:rsidRPr="000D5DD4" w:rsidTr="00FB6DF6">
        <w:trPr>
          <w:trHeight w:val="808"/>
        </w:trPr>
        <w:tc>
          <w:tcPr>
            <w:tcW w:w="2263" w:type="dxa"/>
          </w:tcPr>
          <w:p w:rsidR="003C1A02" w:rsidRPr="00377FF3" w:rsidRDefault="003C1A02"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Times New Roman"/>
                <w:b/>
                <w:sz w:val="20"/>
                <w:szCs w:val="20"/>
              </w:rPr>
              <w:lastRenderedPageBreak/>
              <w:t>What do we want to do?</w:t>
            </w:r>
          </w:p>
        </w:tc>
        <w:tc>
          <w:tcPr>
            <w:tcW w:w="3119" w:type="dxa"/>
          </w:tcPr>
          <w:p w:rsidR="003C1A02" w:rsidRPr="00377FF3" w:rsidRDefault="003C1A02"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Comic Sans MS"/>
                <w:b/>
                <w:bCs/>
                <w:sz w:val="20"/>
                <w:szCs w:val="20"/>
              </w:rPr>
              <w:t>How will we do it?</w:t>
            </w:r>
          </w:p>
        </w:tc>
        <w:tc>
          <w:tcPr>
            <w:tcW w:w="5534" w:type="dxa"/>
          </w:tcPr>
          <w:p w:rsidR="003C1A02" w:rsidRPr="00377FF3" w:rsidRDefault="003C1A02" w:rsidP="00FB6DF6">
            <w:pPr>
              <w:pStyle w:val="DefaultParagraphFont"/>
              <w:widowControl w:val="0"/>
              <w:autoSpaceDE w:val="0"/>
              <w:autoSpaceDN w:val="0"/>
              <w:adjustRightInd w:val="0"/>
              <w:spacing w:line="316" w:lineRule="exact"/>
              <w:ind w:left="260"/>
              <w:jc w:val="center"/>
              <w:rPr>
                <w:rFonts w:ascii="Comic Sans MS" w:hAnsi="Comic Sans MS" w:cs="Times New Roman"/>
                <w:b/>
                <w:sz w:val="20"/>
                <w:szCs w:val="20"/>
              </w:rPr>
            </w:pPr>
            <w:r w:rsidRPr="00377FF3">
              <w:rPr>
                <w:rFonts w:ascii="Comic Sans MS" w:hAnsi="Comic Sans MS" w:cs="Comic Sans MS"/>
                <w:b/>
                <w:bCs/>
                <w:sz w:val="20"/>
                <w:szCs w:val="20"/>
              </w:rPr>
              <w:t>Impact?</w:t>
            </w:r>
          </w:p>
        </w:tc>
        <w:tc>
          <w:tcPr>
            <w:tcW w:w="1134" w:type="dxa"/>
          </w:tcPr>
          <w:p w:rsidR="003C1A02" w:rsidRPr="00377FF3" w:rsidRDefault="003C1A02"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Cost</w:t>
            </w:r>
          </w:p>
        </w:tc>
        <w:tc>
          <w:tcPr>
            <w:tcW w:w="3969" w:type="dxa"/>
          </w:tcPr>
          <w:p w:rsidR="003C1A02" w:rsidRPr="00377FF3" w:rsidRDefault="003C1A02"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Sustainabi</w:t>
            </w:r>
            <w:r w:rsidRPr="00377FF3">
              <w:rPr>
                <w:rFonts w:ascii="Comic Sans MS" w:hAnsi="Comic Sans MS" w:cs="Comic Sans MS"/>
                <w:b/>
                <w:bCs/>
                <w:sz w:val="20"/>
                <w:szCs w:val="20"/>
              </w:rPr>
              <w:t>lity</w:t>
            </w:r>
          </w:p>
        </w:tc>
      </w:tr>
      <w:tr w:rsidR="003C1A02" w:rsidRPr="000D5DD4" w:rsidTr="00FB6DF6">
        <w:trPr>
          <w:trHeight w:val="808"/>
        </w:trPr>
        <w:tc>
          <w:tcPr>
            <w:tcW w:w="2263" w:type="dxa"/>
            <w:shd w:val="clear" w:color="auto" w:fill="auto"/>
          </w:tcPr>
          <w:p w:rsidR="003C1A02" w:rsidRPr="001440C1" w:rsidRDefault="003C1A02" w:rsidP="00FB6DF6">
            <w:pPr>
              <w:pStyle w:val="Default"/>
              <w:rPr>
                <w:color w:val="0070C0"/>
                <w:sz w:val="20"/>
                <w:szCs w:val="20"/>
              </w:rPr>
            </w:pPr>
            <w:r w:rsidRPr="001440C1">
              <w:rPr>
                <w:color w:val="0070C0"/>
                <w:sz w:val="20"/>
                <w:szCs w:val="20"/>
              </w:rPr>
              <w:t xml:space="preserve">Ensure that </w:t>
            </w:r>
            <w:r w:rsidRPr="001440C1">
              <w:rPr>
                <w:color w:val="0070C0"/>
                <w:sz w:val="20"/>
                <w:szCs w:val="20"/>
              </w:rPr>
              <w:t xml:space="preserve">PE </w:t>
            </w:r>
            <w:r w:rsidRPr="001440C1">
              <w:rPr>
                <w:color w:val="0070C0"/>
                <w:sz w:val="20"/>
                <w:szCs w:val="20"/>
              </w:rPr>
              <w:t xml:space="preserve">lessons are </w:t>
            </w:r>
            <w:r w:rsidRPr="001440C1">
              <w:rPr>
                <w:color w:val="0070C0"/>
                <w:sz w:val="20"/>
                <w:szCs w:val="20"/>
              </w:rPr>
              <w:t>good or better across the school.</w:t>
            </w:r>
            <w:r w:rsidRPr="001440C1">
              <w:rPr>
                <w:color w:val="0070C0"/>
                <w:sz w:val="20"/>
                <w:szCs w:val="20"/>
              </w:rPr>
              <w:t xml:space="preserve"> </w:t>
            </w:r>
          </w:p>
          <w:p w:rsidR="003C1A02" w:rsidRPr="001440C1" w:rsidRDefault="003C1A02" w:rsidP="00FB6DF6">
            <w:pPr>
              <w:pStyle w:val="Default"/>
              <w:rPr>
                <w:color w:val="0070C0"/>
                <w:sz w:val="20"/>
                <w:szCs w:val="20"/>
              </w:rPr>
            </w:pPr>
          </w:p>
          <w:p w:rsidR="003C1A02" w:rsidRPr="001440C1" w:rsidRDefault="003C1A02" w:rsidP="00FB6DF6">
            <w:pPr>
              <w:pStyle w:val="Default"/>
              <w:rPr>
                <w:b/>
                <w:color w:val="0070C0"/>
                <w:sz w:val="20"/>
                <w:szCs w:val="20"/>
              </w:rPr>
            </w:pPr>
            <w:r w:rsidRPr="001440C1">
              <w:rPr>
                <w:b/>
                <w:color w:val="0070C0"/>
                <w:sz w:val="20"/>
                <w:szCs w:val="20"/>
              </w:rPr>
              <w:t>Summer 2</w:t>
            </w:r>
            <w:r w:rsidRPr="001440C1">
              <w:rPr>
                <w:b/>
                <w:color w:val="0070C0"/>
                <w:sz w:val="20"/>
                <w:szCs w:val="20"/>
                <w:vertAlign w:val="superscript"/>
              </w:rPr>
              <w:t>nd</w:t>
            </w:r>
            <w:r w:rsidRPr="001440C1">
              <w:rPr>
                <w:b/>
                <w:color w:val="0070C0"/>
                <w:sz w:val="20"/>
                <w:szCs w:val="20"/>
              </w:rPr>
              <w:t xml:space="preserve"> Half 2016</w:t>
            </w:r>
          </w:p>
          <w:p w:rsidR="003C1A02" w:rsidRPr="001440C1" w:rsidRDefault="003C1A02" w:rsidP="00FB6DF6">
            <w:pPr>
              <w:pStyle w:val="Default"/>
              <w:rPr>
                <w:color w:val="0070C0"/>
                <w:sz w:val="20"/>
                <w:szCs w:val="20"/>
              </w:rPr>
            </w:pPr>
          </w:p>
        </w:tc>
        <w:tc>
          <w:tcPr>
            <w:tcW w:w="3119" w:type="dxa"/>
          </w:tcPr>
          <w:p w:rsidR="003C1A02" w:rsidRPr="001440C1" w:rsidRDefault="003C1A02" w:rsidP="00FB6DF6">
            <w:pPr>
              <w:pStyle w:val="Default"/>
              <w:rPr>
                <w:color w:val="0070C0"/>
                <w:sz w:val="20"/>
                <w:szCs w:val="20"/>
              </w:rPr>
            </w:pPr>
            <w:r w:rsidRPr="001440C1">
              <w:rPr>
                <w:color w:val="0070C0"/>
                <w:sz w:val="20"/>
                <w:szCs w:val="20"/>
              </w:rPr>
              <w:t xml:space="preserve">Subject Leader to observe lessons across the school </w:t>
            </w:r>
          </w:p>
          <w:p w:rsidR="003C1A02" w:rsidRPr="001440C1" w:rsidRDefault="003C1A02" w:rsidP="00FB6DF6">
            <w:pPr>
              <w:pStyle w:val="Default"/>
              <w:rPr>
                <w:color w:val="0070C0"/>
                <w:sz w:val="20"/>
                <w:szCs w:val="20"/>
              </w:rPr>
            </w:pPr>
          </w:p>
          <w:p w:rsidR="003C1A02" w:rsidRPr="001440C1" w:rsidRDefault="003C1A02" w:rsidP="00FB6DF6">
            <w:pPr>
              <w:pStyle w:val="Default"/>
              <w:rPr>
                <w:color w:val="0070C0"/>
                <w:sz w:val="20"/>
                <w:szCs w:val="20"/>
              </w:rPr>
            </w:pPr>
          </w:p>
        </w:tc>
        <w:tc>
          <w:tcPr>
            <w:tcW w:w="5534" w:type="dxa"/>
            <w:shd w:val="clear" w:color="auto" w:fill="auto"/>
          </w:tcPr>
          <w:p w:rsidR="003C1A02" w:rsidRPr="001440C1" w:rsidRDefault="003C1A02" w:rsidP="00FB6DF6">
            <w:pPr>
              <w:pStyle w:val="Default"/>
              <w:rPr>
                <w:color w:val="0070C0"/>
                <w:sz w:val="20"/>
                <w:szCs w:val="20"/>
              </w:rPr>
            </w:pPr>
            <w:r w:rsidRPr="001440C1">
              <w:rPr>
                <w:color w:val="0070C0"/>
                <w:sz w:val="20"/>
                <w:szCs w:val="20"/>
              </w:rPr>
              <w:t xml:space="preserve">All children to make </w:t>
            </w:r>
            <w:r w:rsidRPr="001440C1">
              <w:rPr>
                <w:color w:val="0070C0"/>
                <w:sz w:val="20"/>
                <w:szCs w:val="20"/>
              </w:rPr>
              <w:t>progress within the</w:t>
            </w:r>
            <w:r w:rsidRPr="001440C1">
              <w:rPr>
                <w:color w:val="0070C0"/>
                <w:sz w:val="20"/>
                <w:szCs w:val="20"/>
              </w:rPr>
              <w:t>ir lessons and all teachers to be</w:t>
            </w:r>
            <w:r w:rsidRPr="001440C1">
              <w:rPr>
                <w:color w:val="0070C0"/>
                <w:sz w:val="20"/>
                <w:szCs w:val="20"/>
              </w:rPr>
              <w:t xml:space="preserve"> enthusiastic about the importance of Physical Education. Teachers encouraged children to talk about the importance of keeping fit and healthy and children could confidently share what was happening to their bodies as a result o</w:t>
            </w:r>
            <w:r w:rsidRPr="001440C1">
              <w:rPr>
                <w:color w:val="0070C0"/>
                <w:sz w:val="20"/>
                <w:szCs w:val="20"/>
              </w:rPr>
              <w:t>f them exercising. C</w:t>
            </w:r>
            <w:r w:rsidRPr="001440C1">
              <w:rPr>
                <w:color w:val="0070C0"/>
                <w:sz w:val="20"/>
                <w:szCs w:val="20"/>
              </w:rPr>
              <w:t xml:space="preserve">lear progression of skills taught Staff had applied what was learnt within staff meeting and children were provided with the very best learning opportunities. </w:t>
            </w:r>
          </w:p>
          <w:p w:rsidR="001F260F" w:rsidRPr="001440C1" w:rsidRDefault="001F260F" w:rsidP="00FB6DF6">
            <w:pPr>
              <w:pStyle w:val="Default"/>
              <w:rPr>
                <w:color w:val="0070C0"/>
                <w:sz w:val="20"/>
                <w:szCs w:val="20"/>
              </w:rPr>
            </w:pPr>
          </w:p>
        </w:tc>
        <w:tc>
          <w:tcPr>
            <w:tcW w:w="1134" w:type="dxa"/>
          </w:tcPr>
          <w:p w:rsidR="003C1A02" w:rsidRPr="001440C1" w:rsidRDefault="003C1A02" w:rsidP="00FB6DF6">
            <w:pPr>
              <w:rPr>
                <w:rFonts w:ascii="Comic Sans MS" w:hAnsi="Comic Sans MS"/>
                <w:color w:val="0070C0"/>
                <w:sz w:val="20"/>
                <w:szCs w:val="20"/>
              </w:rPr>
            </w:pPr>
            <w:r w:rsidRPr="001440C1">
              <w:rPr>
                <w:rFonts w:ascii="Comic Sans MS" w:hAnsi="Comic Sans MS"/>
                <w:color w:val="0070C0"/>
                <w:sz w:val="20"/>
                <w:szCs w:val="20"/>
              </w:rPr>
              <w:t>Head of School time</w:t>
            </w:r>
          </w:p>
        </w:tc>
        <w:tc>
          <w:tcPr>
            <w:tcW w:w="3969" w:type="dxa"/>
          </w:tcPr>
          <w:p w:rsidR="003C1A02" w:rsidRPr="001440C1" w:rsidRDefault="003C1A02" w:rsidP="00FB6DF6">
            <w:pPr>
              <w:pStyle w:val="Default"/>
              <w:rPr>
                <w:color w:val="0070C0"/>
                <w:sz w:val="20"/>
                <w:szCs w:val="20"/>
              </w:rPr>
            </w:pPr>
            <w:r w:rsidRPr="001440C1">
              <w:rPr>
                <w:color w:val="0070C0"/>
                <w:sz w:val="20"/>
                <w:szCs w:val="20"/>
              </w:rPr>
              <w:t xml:space="preserve">Children receive the very best physical education lessons. </w:t>
            </w:r>
          </w:p>
          <w:p w:rsidR="003C1A02" w:rsidRPr="001440C1" w:rsidRDefault="003C1A02" w:rsidP="00FB6DF6">
            <w:pPr>
              <w:pStyle w:val="Default"/>
              <w:rPr>
                <w:color w:val="0070C0"/>
                <w:sz w:val="20"/>
                <w:szCs w:val="20"/>
              </w:rPr>
            </w:pPr>
            <w:r w:rsidRPr="001440C1">
              <w:rPr>
                <w:color w:val="0070C0"/>
                <w:sz w:val="20"/>
                <w:szCs w:val="20"/>
              </w:rPr>
              <w:t xml:space="preserve">Teachers will be </w:t>
            </w:r>
            <w:r w:rsidRPr="001440C1">
              <w:rPr>
                <w:color w:val="0070C0"/>
                <w:sz w:val="20"/>
                <w:szCs w:val="20"/>
              </w:rPr>
              <w:t xml:space="preserve">provided with feedback and are continually striving to deliver the very best teaching and learning experiences for our children. </w:t>
            </w:r>
          </w:p>
        </w:tc>
      </w:tr>
      <w:tr w:rsidR="003C1A02" w:rsidRPr="000D5DD4" w:rsidTr="00FB6DF6">
        <w:trPr>
          <w:trHeight w:val="808"/>
        </w:trPr>
        <w:tc>
          <w:tcPr>
            <w:tcW w:w="2263" w:type="dxa"/>
            <w:shd w:val="clear" w:color="auto" w:fill="auto"/>
          </w:tcPr>
          <w:p w:rsidR="003C1A02" w:rsidRDefault="003C1A02" w:rsidP="00FB6DF6">
            <w:pPr>
              <w:pStyle w:val="Default"/>
              <w:rPr>
                <w:sz w:val="20"/>
                <w:szCs w:val="20"/>
              </w:rPr>
            </w:pPr>
            <w:r>
              <w:rPr>
                <w:sz w:val="20"/>
                <w:szCs w:val="20"/>
              </w:rPr>
              <w:t xml:space="preserve">To inspire our children to partake in sports that they may not have tried before and to develop a love of learning for physical education. </w:t>
            </w:r>
          </w:p>
          <w:p w:rsidR="003C1A02" w:rsidRDefault="003C1A02" w:rsidP="00FB6DF6">
            <w:pPr>
              <w:pStyle w:val="Default"/>
              <w:rPr>
                <w:sz w:val="20"/>
                <w:szCs w:val="20"/>
              </w:rPr>
            </w:pPr>
          </w:p>
        </w:tc>
        <w:tc>
          <w:tcPr>
            <w:tcW w:w="3119" w:type="dxa"/>
          </w:tcPr>
          <w:p w:rsidR="003C1A02" w:rsidRDefault="003C1A02" w:rsidP="00FB6DF6">
            <w:pPr>
              <w:pStyle w:val="Default"/>
              <w:rPr>
                <w:sz w:val="20"/>
                <w:szCs w:val="20"/>
              </w:rPr>
            </w:pPr>
            <w:r>
              <w:rPr>
                <w:sz w:val="20"/>
                <w:szCs w:val="20"/>
              </w:rPr>
              <w:t>Plan an Olympic sports day across our trust. 7.7.16</w:t>
            </w:r>
          </w:p>
          <w:p w:rsidR="003C1A02" w:rsidRDefault="003C1A02" w:rsidP="00FB6DF6">
            <w:pPr>
              <w:pStyle w:val="Default"/>
              <w:rPr>
                <w:sz w:val="20"/>
                <w:szCs w:val="20"/>
              </w:rPr>
            </w:pPr>
            <w:r>
              <w:rPr>
                <w:sz w:val="20"/>
                <w:szCs w:val="20"/>
              </w:rPr>
              <w:t xml:space="preserve"> </w:t>
            </w:r>
          </w:p>
          <w:p w:rsidR="003C1A02" w:rsidRDefault="003C1A02" w:rsidP="00FB6DF6">
            <w:pPr>
              <w:pStyle w:val="Default"/>
              <w:rPr>
                <w:sz w:val="20"/>
                <w:szCs w:val="20"/>
              </w:rPr>
            </w:pPr>
            <w:r>
              <w:rPr>
                <w:sz w:val="20"/>
                <w:szCs w:val="20"/>
              </w:rPr>
              <w:t>Introduce ‘Run a Mile’ daily 15 minutes. Summer 1</w:t>
            </w:r>
            <w:r w:rsidRPr="008835A2">
              <w:rPr>
                <w:sz w:val="20"/>
                <w:szCs w:val="20"/>
                <w:vertAlign w:val="superscript"/>
              </w:rPr>
              <w:t>st</w:t>
            </w:r>
            <w:r>
              <w:rPr>
                <w:sz w:val="20"/>
                <w:szCs w:val="20"/>
              </w:rPr>
              <w:t xml:space="preserve"> Half 2016</w:t>
            </w:r>
          </w:p>
          <w:p w:rsidR="003C1A02" w:rsidRDefault="00F86A4C" w:rsidP="00FB6DF6">
            <w:pPr>
              <w:pStyle w:val="Default"/>
              <w:rPr>
                <w:sz w:val="20"/>
                <w:szCs w:val="20"/>
              </w:rPr>
            </w:pPr>
            <w:r w:rsidRPr="00F86A4C">
              <w:rPr>
                <w:noProof/>
                <w:sz w:val="20"/>
                <w:szCs w:val="20"/>
                <w:lang w:eastAsia="en-GB"/>
              </w:rPr>
              <w:drawing>
                <wp:anchor distT="0" distB="0" distL="114300" distR="114300" simplePos="0" relativeHeight="251659264" behindDoc="0" locked="0" layoutInCell="1" allowOverlap="1" wp14:anchorId="20B1D9D9" wp14:editId="61FF0D02">
                  <wp:simplePos x="0" y="0"/>
                  <wp:positionH relativeFrom="column">
                    <wp:posOffset>121920</wp:posOffset>
                  </wp:positionH>
                  <wp:positionV relativeFrom="paragraph">
                    <wp:posOffset>57150</wp:posOffset>
                  </wp:positionV>
                  <wp:extent cx="1296670" cy="972794"/>
                  <wp:effectExtent l="0" t="0" r="0" b="0"/>
                  <wp:wrapNone/>
                  <wp:docPr id="2" name="Picture 2" descr="C:\Users\mcameron\Pictures\Run a 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meron\Pictures\Run a mi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727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A02" w:rsidRDefault="003C1A02" w:rsidP="00FB6DF6">
            <w:pPr>
              <w:pStyle w:val="Default"/>
              <w:rPr>
                <w:sz w:val="20"/>
                <w:szCs w:val="20"/>
              </w:rPr>
            </w:pPr>
          </w:p>
          <w:p w:rsidR="003C1A02" w:rsidRDefault="003C1A02" w:rsidP="00FB6DF6">
            <w:pPr>
              <w:pStyle w:val="Default"/>
              <w:rPr>
                <w:sz w:val="20"/>
                <w:szCs w:val="20"/>
              </w:rPr>
            </w:pPr>
          </w:p>
          <w:p w:rsidR="003C1A02" w:rsidRDefault="003C1A02" w:rsidP="00FB6DF6">
            <w:pPr>
              <w:pStyle w:val="Default"/>
              <w:rPr>
                <w:sz w:val="20"/>
                <w:szCs w:val="20"/>
              </w:rPr>
            </w:pPr>
          </w:p>
          <w:p w:rsidR="003C1A02" w:rsidRDefault="003C1A02" w:rsidP="00FB6DF6">
            <w:pPr>
              <w:pStyle w:val="Default"/>
              <w:rPr>
                <w:sz w:val="20"/>
                <w:szCs w:val="20"/>
              </w:rPr>
            </w:pPr>
          </w:p>
          <w:p w:rsidR="00F86A4C" w:rsidRDefault="00F86A4C" w:rsidP="00FB6DF6">
            <w:pPr>
              <w:pStyle w:val="Default"/>
              <w:rPr>
                <w:sz w:val="20"/>
                <w:szCs w:val="20"/>
              </w:rPr>
            </w:pPr>
          </w:p>
          <w:p w:rsidR="003C1A02" w:rsidRDefault="003C1A02" w:rsidP="00FB6DF6">
            <w:pPr>
              <w:pStyle w:val="Default"/>
              <w:rPr>
                <w:sz w:val="20"/>
                <w:szCs w:val="20"/>
              </w:rPr>
            </w:pPr>
            <w:r>
              <w:rPr>
                <w:sz w:val="20"/>
                <w:szCs w:val="20"/>
              </w:rPr>
              <w:t>Provide private sports clubs –Dance (Hip Hop) Children to perform in concert at secondary school.</w:t>
            </w:r>
          </w:p>
          <w:p w:rsidR="00FB6DF6" w:rsidRDefault="00FB6DF6" w:rsidP="00FB6DF6">
            <w:pPr>
              <w:pStyle w:val="Default"/>
              <w:rPr>
                <w:sz w:val="20"/>
                <w:szCs w:val="20"/>
              </w:rPr>
            </w:pPr>
          </w:p>
          <w:p w:rsidR="00FB6DF6" w:rsidRDefault="00FB6DF6" w:rsidP="00FB6DF6">
            <w:pPr>
              <w:pStyle w:val="Default"/>
              <w:rPr>
                <w:sz w:val="20"/>
                <w:szCs w:val="20"/>
              </w:rPr>
            </w:pPr>
          </w:p>
        </w:tc>
        <w:tc>
          <w:tcPr>
            <w:tcW w:w="5534" w:type="dxa"/>
            <w:shd w:val="clear" w:color="auto" w:fill="auto"/>
          </w:tcPr>
          <w:p w:rsidR="003C1A02" w:rsidRDefault="003C1A02" w:rsidP="00FB6DF6">
            <w:pPr>
              <w:pStyle w:val="Default"/>
              <w:rPr>
                <w:sz w:val="20"/>
                <w:szCs w:val="20"/>
              </w:rPr>
            </w:pPr>
            <w:r>
              <w:rPr>
                <w:sz w:val="20"/>
                <w:szCs w:val="20"/>
              </w:rPr>
              <w:t xml:space="preserve">125 children to take part in our trust Olympics Day engaging in physical activities. </w:t>
            </w:r>
            <w:r>
              <w:rPr>
                <w:sz w:val="20"/>
                <w:szCs w:val="20"/>
              </w:rPr>
              <w:t xml:space="preserve"> </w:t>
            </w:r>
          </w:p>
          <w:p w:rsidR="003C1A02" w:rsidRDefault="003C1A02" w:rsidP="00FB6DF6">
            <w:pPr>
              <w:pStyle w:val="Default"/>
              <w:rPr>
                <w:sz w:val="20"/>
                <w:szCs w:val="20"/>
              </w:rPr>
            </w:pPr>
          </w:p>
          <w:p w:rsidR="001F260F" w:rsidRDefault="001F260F" w:rsidP="00FB6DF6">
            <w:pPr>
              <w:pStyle w:val="Default"/>
              <w:rPr>
                <w:sz w:val="20"/>
                <w:szCs w:val="20"/>
              </w:rPr>
            </w:pPr>
          </w:p>
          <w:p w:rsidR="003C1A02" w:rsidRDefault="003C1A02" w:rsidP="00FB6DF6">
            <w:pPr>
              <w:pStyle w:val="Default"/>
              <w:rPr>
                <w:sz w:val="20"/>
                <w:szCs w:val="20"/>
              </w:rPr>
            </w:pPr>
            <w:r>
              <w:rPr>
                <w:sz w:val="20"/>
                <w:szCs w:val="20"/>
              </w:rPr>
              <w:t>Parents had commented on how th</w:t>
            </w:r>
            <w:r>
              <w:rPr>
                <w:sz w:val="20"/>
                <w:szCs w:val="20"/>
              </w:rPr>
              <w:t>ey thought it was brilliant that the whole school and staff</w:t>
            </w:r>
            <w:r>
              <w:rPr>
                <w:sz w:val="20"/>
                <w:szCs w:val="20"/>
              </w:rPr>
              <w:t xml:space="preserve"> </w:t>
            </w:r>
            <w:r>
              <w:rPr>
                <w:sz w:val="20"/>
                <w:szCs w:val="20"/>
              </w:rPr>
              <w:t>were participating in this. T</w:t>
            </w:r>
            <w:r>
              <w:rPr>
                <w:sz w:val="20"/>
                <w:szCs w:val="20"/>
              </w:rPr>
              <w:t xml:space="preserve">his </w:t>
            </w:r>
            <w:r>
              <w:rPr>
                <w:sz w:val="20"/>
                <w:szCs w:val="20"/>
              </w:rPr>
              <w:t xml:space="preserve">is having a </w:t>
            </w:r>
            <w:r>
              <w:rPr>
                <w:sz w:val="20"/>
                <w:szCs w:val="20"/>
              </w:rPr>
              <w:t xml:space="preserve">positive effect on their love for physical education. </w:t>
            </w:r>
            <w:r>
              <w:rPr>
                <w:sz w:val="20"/>
                <w:szCs w:val="20"/>
              </w:rPr>
              <w:t xml:space="preserve"> Teachers have noted an improved concentration during the lesson which follows as well as improving the fitness of children.</w:t>
            </w:r>
          </w:p>
          <w:p w:rsidR="003C1A02" w:rsidRDefault="003C1A02" w:rsidP="00FB6DF6">
            <w:pPr>
              <w:pStyle w:val="Default"/>
              <w:rPr>
                <w:sz w:val="20"/>
                <w:szCs w:val="20"/>
              </w:rPr>
            </w:pPr>
          </w:p>
          <w:p w:rsidR="00F86A4C" w:rsidRDefault="00F86A4C" w:rsidP="00FB6DF6">
            <w:pPr>
              <w:pStyle w:val="Default"/>
              <w:rPr>
                <w:sz w:val="20"/>
                <w:szCs w:val="20"/>
              </w:rPr>
            </w:pPr>
          </w:p>
          <w:p w:rsidR="003C1A02" w:rsidRDefault="003C1A02" w:rsidP="00FB6DF6">
            <w:pPr>
              <w:pStyle w:val="Default"/>
              <w:rPr>
                <w:sz w:val="20"/>
                <w:szCs w:val="20"/>
              </w:rPr>
            </w:pPr>
            <w:r>
              <w:rPr>
                <w:sz w:val="20"/>
                <w:szCs w:val="20"/>
              </w:rPr>
              <w:t>12 pupils (girls and boys) attend an additional dance class weekly and will perform in concert in June 2016.</w:t>
            </w:r>
          </w:p>
        </w:tc>
        <w:tc>
          <w:tcPr>
            <w:tcW w:w="1134" w:type="dxa"/>
          </w:tcPr>
          <w:p w:rsidR="003C1A02" w:rsidRDefault="003C1A02" w:rsidP="00FB6DF6">
            <w:pPr>
              <w:rPr>
                <w:rFonts w:ascii="Comic Sans MS" w:hAnsi="Comic Sans MS"/>
                <w:sz w:val="20"/>
                <w:szCs w:val="20"/>
              </w:rPr>
            </w:pPr>
            <w:r>
              <w:rPr>
                <w:rFonts w:ascii="Comic Sans MS" w:hAnsi="Comic Sans MS"/>
                <w:sz w:val="20"/>
                <w:szCs w:val="20"/>
              </w:rPr>
              <w:t xml:space="preserve">PPA for Sports </w:t>
            </w:r>
            <w:proofErr w:type="gramStart"/>
            <w:r>
              <w:rPr>
                <w:rFonts w:ascii="Comic Sans MS" w:hAnsi="Comic Sans MS"/>
                <w:sz w:val="20"/>
                <w:szCs w:val="20"/>
              </w:rPr>
              <w:t>lead</w:t>
            </w:r>
            <w:proofErr w:type="gramEnd"/>
            <w:r>
              <w:rPr>
                <w:rFonts w:ascii="Comic Sans MS" w:hAnsi="Comic Sans MS"/>
                <w:sz w:val="20"/>
                <w:szCs w:val="20"/>
              </w:rPr>
              <w:t xml:space="preserve"> from BB school.</w:t>
            </w:r>
          </w:p>
          <w:p w:rsidR="003C1A02" w:rsidRDefault="003C1A02" w:rsidP="00FB6DF6">
            <w:pPr>
              <w:rPr>
                <w:rFonts w:ascii="Comic Sans MS" w:hAnsi="Comic Sans MS"/>
                <w:sz w:val="20"/>
                <w:szCs w:val="20"/>
              </w:rPr>
            </w:pPr>
          </w:p>
          <w:p w:rsidR="003C1A02" w:rsidRDefault="003C1A02" w:rsidP="00FB6DF6">
            <w:pPr>
              <w:rPr>
                <w:rFonts w:ascii="Comic Sans MS" w:hAnsi="Comic Sans MS"/>
                <w:sz w:val="20"/>
                <w:szCs w:val="20"/>
              </w:rPr>
            </w:pPr>
          </w:p>
          <w:p w:rsidR="003C1A02" w:rsidRDefault="003C1A02" w:rsidP="00FB6DF6">
            <w:pPr>
              <w:rPr>
                <w:rFonts w:ascii="Comic Sans MS" w:hAnsi="Comic Sans MS"/>
                <w:sz w:val="20"/>
                <w:szCs w:val="20"/>
              </w:rPr>
            </w:pPr>
          </w:p>
          <w:p w:rsidR="003C1A02" w:rsidRDefault="003C1A02" w:rsidP="00FB6DF6">
            <w:pPr>
              <w:rPr>
                <w:rFonts w:ascii="Comic Sans MS" w:hAnsi="Comic Sans MS"/>
                <w:sz w:val="20"/>
                <w:szCs w:val="20"/>
              </w:rPr>
            </w:pPr>
          </w:p>
          <w:p w:rsidR="003C1A02" w:rsidRDefault="003C1A02" w:rsidP="00FB6DF6">
            <w:pPr>
              <w:rPr>
                <w:rFonts w:ascii="Comic Sans MS" w:hAnsi="Comic Sans MS"/>
                <w:sz w:val="20"/>
                <w:szCs w:val="20"/>
              </w:rPr>
            </w:pPr>
          </w:p>
          <w:p w:rsidR="003C1A02" w:rsidRDefault="003C1A02" w:rsidP="00FB6DF6">
            <w:pPr>
              <w:rPr>
                <w:rFonts w:ascii="Comic Sans MS" w:hAnsi="Comic Sans MS"/>
                <w:sz w:val="20"/>
                <w:szCs w:val="20"/>
              </w:rPr>
            </w:pPr>
          </w:p>
          <w:p w:rsidR="001F260F" w:rsidRDefault="001F260F" w:rsidP="00FB6DF6">
            <w:pPr>
              <w:rPr>
                <w:rFonts w:ascii="Comic Sans MS" w:hAnsi="Comic Sans MS"/>
                <w:sz w:val="20"/>
                <w:szCs w:val="20"/>
              </w:rPr>
            </w:pPr>
          </w:p>
          <w:p w:rsidR="003C1A02" w:rsidRDefault="003C1A02" w:rsidP="00FB6DF6">
            <w:pPr>
              <w:rPr>
                <w:rFonts w:ascii="Comic Sans MS" w:hAnsi="Comic Sans MS"/>
                <w:sz w:val="20"/>
                <w:szCs w:val="20"/>
              </w:rPr>
            </w:pPr>
            <w:r>
              <w:rPr>
                <w:rFonts w:ascii="Comic Sans MS" w:hAnsi="Comic Sans MS"/>
                <w:sz w:val="20"/>
                <w:szCs w:val="20"/>
              </w:rPr>
              <w:t>Parents pay fee.</w:t>
            </w:r>
          </w:p>
        </w:tc>
        <w:tc>
          <w:tcPr>
            <w:tcW w:w="3969" w:type="dxa"/>
          </w:tcPr>
          <w:p w:rsidR="003C1A02" w:rsidRDefault="003C1A02" w:rsidP="00FB6DF6">
            <w:pPr>
              <w:pStyle w:val="Default"/>
              <w:rPr>
                <w:sz w:val="20"/>
                <w:szCs w:val="20"/>
              </w:rPr>
            </w:pPr>
            <w:r>
              <w:rPr>
                <w:sz w:val="20"/>
                <w:szCs w:val="20"/>
              </w:rPr>
              <w:t xml:space="preserve">Children secure a love of learning in physical education. </w:t>
            </w:r>
          </w:p>
          <w:p w:rsidR="003C1A02" w:rsidRDefault="003C1A02" w:rsidP="00FB6DF6">
            <w:pPr>
              <w:pStyle w:val="Default"/>
              <w:rPr>
                <w:sz w:val="20"/>
                <w:szCs w:val="20"/>
              </w:rPr>
            </w:pPr>
          </w:p>
          <w:p w:rsidR="001F260F" w:rsidRDefault="001F260F" w:rsidP="00FB6DF6">
            <w:pPr>
              <w:pStyle w:val="Default"/>
              <w:rPr>
                <w:sz w:val="20"/>
                <w:szCs w:val="20"/>
              </w:rPr>
            </w:pPr>
          </w:p>
          <w:p w:rsidR="003C1A02" w:rsidRDefault="003C1A02" w:rsidP="00FB6DF6">
            <w:pPr>
              <w:pStyle w:val="Default"/>
              <w:rPr>
                <w:sz w:val="20"/>
                <w:szCs w:val="20"/>
              </w:rPr>
            </w:pPr>
            <w:r>
              <w:rPr>
                <w:sz w:val="20"/>
                <w:szCs w:val="20"/>
              </w:rPr>
              <w:t xml:space="preserve">Pupils and parents have commented that </w:t>
            </w:r>
            <w:r>
              <w:rPr>
                <w:sz w:val="20"/>
                <w:szCs w:val="20"/>
              </w:rPr>
              <w:t xml:space="preserve">they enjoyed taking part in the </w:t>
            </w:r>
            <w:r>
              <w:rPr>
                <w:sz w:val="20"/>
                <w:szCs w:val="20"/>
              </w:rPr>
              <w:t xml:space="preserve">Run a Mile Daily. </w:t>
            </w:r>
            <w:r w:rsidR="001F260F">
              <w:rPr>
                <w:sz w:val="20"/>
                <w:szCs w:val="20"/>
              </w:rPr>
              <w:t xml:space="preserve"> Pupils have commented that they are now aim to run further and be ‘less out of breathe’ (</w:t>
            </w:r>
            <w:proofErr w:type="spellStart"/>
            <w:r w:rsidR="001F260F">
              <w:rPr>
                <w:sz w:val="20"/>
                <w:szCs w:val="20"/>
              </w:rPr>
              <w:t>Yr</w:t>
            </w:r>
            <w:proofErr w:type="spellEnd"/>
            <w:r w:rsidR="001F260F">
              <w:rPr>
                <w:sz w:val="20"/>
                <w:szCs w:val="20"/>
              </w:rPr>
              <w:t xml:space="preserve"> 6 pupil)</w:t>
            </w:r>
          </w:p>
          <w:p w:rsidR="003C1A02" w:rsidRDefault="003C1A02" w:rsidP="00FB6DF6">
            <w:pPr>
              <w:pStyle w:val="Default"/>
              <w:rPr>
                <w:sz w:val="20"/>
                <w:szCs w:val="20"/>
              </w:rPr>
            </w:pPr>
          </w:p>
          <w:p w:rsidR="003C1A02" w:rsidRDefault="003C1A02" w:rsidP="00FB6DF6">
            <w:pPr>
              <w:pStyle w:val="Default"/>
              <w:rPr>
                <w:sz w:val="20"/>
                <w:szCs w:val="20"/>
              </w:rPr>
            </w:pPr>
          </w:p>
          <w:p w:rsidR="001F260F" w:rsidRDefault="001F260F" w:rsidP="00FB6DF6">
            <w:pPr>
              <w:pStyle w:val="Default"/>
              <w:rPr>
                <w:sz w:val="20"/>
                <w:szCs w:val="20"/>
              </w:rPr>
            </w:pPr>
          </w:p>
          <w:p w:rsidR="003C1A02" w:rsidRDefault="003C1A02" w:rsidP="00FB6DF6">
            <w:pPr>
              <w:pStyle w:val="Default"/>
              <w:rPr>
                <w:sz w:val="20"/>
                <w:szCs w:val="20"/>
              </w:rPr>
            </w:pPr>
            <w:r>
              <w:rPr>
                <w:sz w:val="20"/>
                <w:szCs w:val="20"/>
              </w:rPr>
              <w:t>Children thoroughly enjoy the Dance Club and says it helps them to get fit and improve coordination.</w:t>
            </w:r>
          </w:p>
          <w:p w:rsidR="003C1A02" w:rsidRDefault="003C1A02" w:rsidP="00FB6DF6">
            <w:pPr>
              <w:pStyle w:val="Default"/>
              <w:rPr>
                <w:sz w:val="20"/>
                <w:szCs w:val="20"/>
              </w:rPr>
            </w:pPr>
            <w:r>
              <w:rPr>
                <w:sz w:val="20"/>
                <w:szCs w:val="20"/>
              </w:rPr>
              <w:t xml:space="preserve"> </w:t>
            </w:r>
          </w:p>
        </w:tc>
      </w:tr>
      <w:tr w:rsidR="001F260F" w:rsidRPr="000D5DD4" w:rsidTr="00FB6DF6">
        <w:trPr>
          <w:trHeight w:val="699"/>
        </w:trPr>
        <w:tc>
          <w:tcPr>
            <w:tcW w:w="2263" w:type="dxa"/>
            <w:shd w:val="clear" w:color="auto" w:fill="auto"/>
          </w:tcPr>
          <w:p w:rsidR="001F260F" w:rsidRPr="00377FF3" w:rsidRDefault="001F260F"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Times New Roman"/>
                <w:b/>
                <w:sz w:val="20"/>
                <w:szCs w:val="20"/>
              </w:rPr>
              <w:lastRenderedPageBreak/>
              <w:t>What do we want to do?</w:t>
            </w:r>
          </w:p>
        </w:tc>
        <w:tc>
          <w:tcPr>
            <w:tcW w:w="3119" w:type="dxa"/>
          </w:tcPr>
          <w:p w:rsidR="001F260F" w:rsidRPr="00377FF3" w:rsidRDefault="001F260F" w:rsidP="00FB6DF6">
            <w:pPr>
              <w:pStyle w:val="DefaultParagraphFont"/>
              <w:widowControl w:val="0"/>
              <w:autoSpaceDE w:val="0"/>
              <w:autoSpaceDN w:val="0"/>
              <w:adjustRightInd w:val="0"/>
              <w:jc w:val="center"/>
              <w:rPr>
                <w:rFonts w:ascii="Comic Sans MS" w:hAnsi="Comic Sans MS" w:cs="Times New Roman"/>
                <w:b/>
                <w:sz w:val="20"/>
                <w:szCs w:val="20"/>
              </w:rPr>
            </w:pPr>
            <w:r w:rsidRPr="00377FF3">
              <w:rPr>
                <w:rFonts w:ascii="Comic Sans MS" w:hAnsi="Comic Sans MS" w:cs="Comic Sans MS"/>
                <w:b/>
                <w:bCs/>
                <w:sz w:val="20"/>
                <w:szCs w:val="20"/>
              </w:rPr>
              <w:t>How will we do it?</w:t>
            </w:r>
          </w:p>
        </w:tc>
        <w:tc>
          <w:tcPr>
            <w:tcW w:w="5534" w:type="dxa"/>
            <w:shd w:val="clear" w:color="auto" w:fill="auto"/>
          </w:tcPr>
          <w:p w:rsidR="001F260F" w:rsidRPr="00377FF3" w:rsidRDefault="001F260F" w:rsidP="00FB6DF6">
            <w:pPr>
              <w:pStyle w:val="DefaultParagraphFont"/>
              <w:widowControl w:val="0"/>
              <w:autoSpaceDE w:val="0"/>
              <w:autoSpaceDN w:val="0"/>
              <w:adjustRightInd w:val="0"/>
              <w:spacing w:line="316" w:lineRule="exact"/>
              <w:ind w:left="260"/>
              <w:jc w:val="center"/>
              <w:rPr>
                <w:rFonts w:ascii="Comic Sans MS" w:hAnsi="Comic Sans MS" w:cs="Times New Roman"/>
                <w:b/>
                <w:sz w:val="20"/>
                <w:szCs w:val="20"/>
              </w:rPr>
            </w:pPr>
            <w:r w:rsidRPr="00377FF3">
              <w:rPr>
                <w:rFonts w:ascii="Comic Sans MS" w:hAnsi="Comic Sans MS" w:cs="Comic Sans MS"/>
                <w:b/>
                <w:bCs/>
                <w:sz w:val="20"/>
                <w:szCs w:val="20"/>
              </w:rPr>
              <w:t>Impact?</w:t>
            </w:r>
          </w:p>
        </w:tc>
        <w:tc>
          <w:tcPr>
            <w:tcW w:w="1134" w:type="dxa"/>
          </w:tcPr>
          <w:p w:rsidR="001F260F" w:rsidRPr="00377FF3" w:rsidRDefault="001F260F"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Cost</w:t>
            </w:r>
          </w:p>
        </w:tc>
        <w:tc>
          <w:tcPr>
            <w:tcW w:w="3969" w:type="dxa"/>
          </w:tcPr>
          <w:p w:rsidR="001F260F" w:rsidRPr="00377FF3" w:rsidRDefault="001F260F" w:rsidP="00FB6DF6">
            <w:pPr>
              <w:pStyle w:val="DefaultParagraphFont"/>
              <w:widowControl w:val="0"/>
              <w:autoSpaceDE w:val="0"/>
              <w:autoSpaceDN w:val="0"/>
              <w:adjustRightInd w:val="0"/>
              <w:spacing w:line="316" w:lineRule="exact"/>
              <w:jc w:val="center"/>
              <w:rPr>
                <w:rFonts w:ascii="Comic Sans MS" w:hAnsi="Comic Sans MS" w:cs="Times New Roman"/>
                <w:b/>
                <w:sz w:val="20"/>
                <w:szCs w:val="20"/>
              </w:rPr>
            </w:pPr>
            <w:r w:rsidRPr="00377FF3">
              <w:rPr>
                <w:rFonts w:ascii="Comic Sans MS" w:hAnsi="Comic Sans MS" w:cs="Comic Sans MS"/>
                <w:b/>
                <w:bCs/>
                <w:sz w:val="20"/>
                <w:szCs w:val="20"/>
              </w:rPr>
              <w:t>Sustainabi</w:t>
            </w:r>
            <w:r w:rsidRPr="00377FF3">
              <w:rPr>
                <w:rFonts w:ascii="Comic Sans MS" w:hAnsi="Comic Sans MS" w:cs="Comic Sans MS"/>
                <w:b/>
                <w:bCs/>
                <w:sz w:val="20"/>
                <w:szCs w:val="20"/>
              </w:rPr>
              <w:t>lity</w:t>
            </w:r>
          </w:p>
        </w:tc>
      </w:tr>
      <w:tr w:rsidR="001F260F" w:rsidRPr="000D5DD4" w:rsidTr="00FB6DF6">
        <w:trPr>
          <w:trHeight w:val="808"/>
        </w:trPr>
        <w:tc>
          <w:tcPr>
            <w:tcW w:w="2263" w:type="dxa"/>
            <w:shd w:val="clear" w:color="auto" w:fill="auto"/>
          </w:tcPr>
          <w:p w:rsidR="001F260F" w:rsidRPr="0036204B" w:rsidRDefault="001F260F" w:rsidP="00FB6DF6">
            <w:pPr>
              <w:pStyle w:val="Default"/>
              <w:rPr>
                <w:sz w:val="20"/>
                <w:szCs w:val="20"/>
              </w:rPr>
            </w:pPr>
            <w:r w:rsidRPr="0036204B">
              <w:rPr>
                <w:sz w:val="20"/>
                <w:szCs w:val="20"/>
              </w:rPr>
              <w:t>CPD for subject leader</w:t>
            </w:r>
            <w:r w:rsidRPr="0036204B">
              <w:rPr>
                <w:sz w:val="20"/>
                <w:szCs w:val="20"/>
              </w:rPr>
              <w:t xml:space="preserve"> and class teachers</w:t>
            </w:r>
            <w:r w:rsidRPr="0036204B">
              <w:rPr>
                <w:sz w:val="20"/>
                <w:szCs w:val="20"/>
              </w:rPr>
              <w:t xml:space="preserve"> </w:t>
            </w:r>
          </w:p>
          <w:p w:rsidR="001F260F" w:rsidRPr="0036204B" w:rsidRDefault="001F260F" w:rsidP="00FB6DF6">
            <w:pPr>
              <w:rPr>
                <w:rFonts w:ascii="Comic Sans MS" w:hAnsi="Comic Sans MS"/>
                <w:sz w:val="20"/>
                <w:szCs w:val="20"/>
              </w:rPr>
            </w:pPr>
          </w:p>
        </w:tc>
        <w:tc>
          <w:tcPr>
            <w:tcW w:w="3119" w:type="dxa"/>
          </w:tcPr>
          <w:p w:rsidR="001F260F" w:rsidRDefault="001F260F" w:rsidP="00FB6DF6">
            <w:pPr>
              <w:rPr>
                <w:rFonts w:ascii="Comic Sans MS" w:hAnsi="Comic Sans MS"/>
                <w:sz w:val="20"/>
                <w:szCs w:val="20"/>
              </w:rPr>
            </w:pPr>
            <w:r w:rsidRPr="0036204B">
              <w:rPr>
                <w:rFonts w:ascii="Comic Sans MS" w:hAnsi="Comic Sans MS"/>
                <w:sz w:val="20"/>
                <w:szCs w:val="20"/>
              </w:rPr>
              <w:t>REAL PE/REAL gym training for all staff.</w:t>
            </w:r>
          </w:p>
          <w:p w:rsidR="001F260F" w:rsidRDefault="001F260F" w:rsidP="00FB6DF6">
            <w:pPr>
              <w:rPr>
                <w:rFonts w:ascii="Comic Sans MS" w:hAnsi="Comic Sans MS"/>
                <w:sz w:val="20"/>
                <w:szCs w:val="20"/>
              </w:rPr>
            </w:pPr>
          </w:p>
          <w:p w:rsidR="001F260F" w:rsidRDefault="001F260F" w:rsidP="00FB6DF6">
            <w:pPr>
              <w:rPr>
                <w:rFonts w:ascii="Comic Sans MS" w:hAnsi="Comic Sans MS"/>
                <w:sz w:val="20"/>
                <w:szCs w:val="20"/>
              </w:rPr>
            </w:pPr>
            <w:r>
              <w:rPr>
                <w:rFonts w:ascii="Comic Sans MS" w:hAnsi="Comic Sans MS"/>
                <w:sz w:val="20"/>
                <w:szCs w:val="20"/>
              </w:rPr>
              <w:t>1.12.15 PE coordinator</w:t>
            </w:r>
          </w:p>
          <w:p w:rsidR="001F260F" w:rsidRDefault="001F260F" w:rsidP="00FB6DF6">
            <w:pPr>
              <w:rPr>
                <w:rFonts w:ascii="Comic Sans MS" w:hAnsi="Comic Sans MS"/>
                <w:sz w:val="20"/>
                <w:szCs w:val="20"/>
              </w:rPr>
            </w:pPr>
            <w:r>
              <w:rPr>
                <w:rFonts w:ascii="Comic Sans MS" w:hAnsi="Comic Sans MS"/>
                <w:sz w:val="20"/>
                <w:szCs w:val="20"/>
              </w:rPr>
              <w:t>5.2.16 REAL Gym NQT training CM</w:t>
            </w:r>
          </w:p>
          <w:p w:rsidR="001F260F" w:rsidRPr="0036204B" w:rsidRDefault="001F260F" w:rsidP="00FB6DF6">
            <w:pPr>
              <w:rPr>
                <w:rFonts w:ascii="Comic Sans MS" w:hAnsi="Comic Sans MS"/>
                <w:sz w:val="20"/>
                <w:szCs w:val="20"/>
              </w:rPr>
            </w:pPr>
            <w:r>
              <w:rPr>
                <w:rFonts w:ascii="Comic Sans MS" w:hAnsi="Comic Sans MS"/>
                <w:sz w:val="20"/>
                <w:szCs w:val="20"/>
              </w:rPr>
              <w:t>20.4.16 all class teachers</w:t>
            </w:r>
          </w:p>
        </w:tc>
        <w:tc>
          <w:tcPr>
            <w:tcW w:w="5534" w:type="dxa"/>
            <w:shd w:val="clear" w:color="auto" w:fill="auto"/>
          </w:tcPr>
          <w:p w:rsidR="001F260F" w:rsidRPr="0036204B" w:rsidRDefault="001F260F" w:rsidP="00FB6DF6">
            <w:pPr>
              <w:pStyle w:val="Default"/>
              <w:rPr>
                <w:sz w:val="20"/>
                <w:szCs w:val="20"/>
              </w:rPr>
            </w:pPr>
            <w:r w:rsidRPr="0036204B">
              <w:rPr>
                <w:sz w:val="20"/>
                <w:szCs w:val="20"/>
              </w:rPr>
              <w:t>All class teachers have been up</w:t>
            </w:r>
            <w:r w:rsidRPr="0036204B">
              <w:rPr>
                <w:sz w:val="20"/>
                <w:szCs w:val="20"/>
              </w:rPr>
              <w:t>skill</w:t>
            </w:r>
            <w:r w:rsidRPr="0036204B">
              <w:rPr>
                <w:sz w:val="20"/>
                <w:szCs w:val="20"/>
              </w:rPr>
              <w:t>ed</w:t>
            </w:r>
            <w:r w:rsidRPr="0036204B">
              <w:rPr>
                <w:sz w:val="20"/>
                <w:szCs w:val="20"/>
              </w:rPr>
              <w:t xml:space="preserve"> </w:t>
            </w:r>
            <w:r w:rsidRPr="0036204B">
              <w:rPr>
                <w:sz w:val="20"/>
                <w:szCs w:val="20"/>
              </w:rPr>
              <w:t xml:space="preserve">in PE </w:t>
            </w:r>
            <w:r w:rsidRPr="0036204B">
              <w:rPr>
                <w:sz w:val="20"/>
                <w:szCs w:val="20"/>
              </w:rPr>
              <w:t xml:space="preserve">within school. The focus of the </w:t>
            </w:r>
            <w:r w:rsidRPr="0036204B">
              <w:rPr>
                <w:sz w:val="20"/>
                <w:szCs w:val="20"/>
              </w:rPr>
              <w:t xml:space="preserve">training was around </w:t>
            </w:r>
            <w:r w:rsidRPr="0036204B">
              <w:rPr>
                <w:sz w:val="20"/>
                <w:szCs w:val="20"/>
              </w:rPr>
              <w:t>best practise for teaching and learning within physical education. The impact therefore being that staff are confident with the chan</w:t>
            </w:r>
            <w:r w:rsidRPr="0036204B">
              <w:rPr>
                <w:sz w:val="20"/>
                <w:szCs w:val="20"/>
              </w:rPr>
              <w:t xml:space="preserve">ges to the National Curriculum and using the </w:t>
            </w:r>
            <w:r>
              <w:rPr>
                <w:sz w:val="20"/>
                <w:szCs w:val="20"/>
              </w:rPr>
              <w:t xml:space="preserve">REAL PE programme and </w:t>
            </w:r>
            <w:r w:rsidRPr="0036204B">
              <w:rPr>
                <w:sz w:val="20"/>
                <w:szCs w:val="20"/>
              </w:rPr>
              <w:t>resources effectively.</w:t>
            </w:r>
            <w:r w:rsidR="00FB6DF6">
              <w:rPr>
                <w:sz w:val="20"/>
                <w:szCs w:val="20"/>
              </w:rPr>
              <w:t xml:space="preserve"> </w:t>
            </w:r>
          </w:p>
        </w:tc>
        <w:tc>
          <w:tcPr>
            <w:tcW w:w="1134" w:type="dxa"/>
          </w:tcPr>
          <w:p w:rsidR="001F260F" w:rsidRPr="0036204B" w:rsidRDefault="001F260F" w:rsidP="00FB6DF6">
            <w:pPr>
              <w:rPr>
                <w:rFonts w:ascii="Comic Sans MS" w:hAnsi="Comic Sans MS"/>
                <w:sz w:val="20"/>
                <w:szCs w:val="20"/>
              </w:rPr>
            </w:pPr>
            <w:r>
              <w:rPr>
                <w:rFonts w:ascii="Comic Sans MS" w:hAnsi="Comic Sans MS"/>
                <w:sz w:val="20"/>
                <w:szCs w:val="20"/>
              </w:rPr>
              <w:t>Part of purchase of the materials.</w:t>
            </w:r>
          </w:p>
        </w:tc>
        <w:tc>
          <w:tcPr>
            <w:tcW w:w="3969" w:type="dxa"/>
          </w:tcPr>
          <w:p w:rsidR="001F260F" w:rsidRPr="0036204B" w:rsidRDefault="001F260F" w:rsidP="00FB6DF6">
            <w:pPr>
              <w:pStyle w:val="Default"/>
              <w:rPr>
                <w:sz w:val="20"/>
                <w:szCs w:val="20"/>
              </w:rPr>
            </w:pPr>
            <w:r w:rsidRPr="0036204B">
              <w:rPr>
                <w:sz w:val="20"/>
                <w:szCs w:val="20"/>
              </w:rPr>
              <w:t>E</w:t>
            </w:r>
            <w:r w:rsidRPr="0036204B">
              <w:rPr>
                <w:sz w:val="20"/>
                <w:szCs w:val="20"/>
              </w:rPr>
              <w:t>xpertise</w:t>
            </w:r>
            <w:r w:rsidRPr="0036204B">
              <w:rPr>
                <w:sz w:val="20"/>
                <w:szCs w:val="20"/>
              </w:rPr>
              <w:t xml:space="preserve"> shared</w:t>
            </w:r>
            <w:r w:rsidRPr="0036204B">
              <w:rPr>
                <w:sz w:val="20"/>
                <w:szCs w:val="20"/>
              </w:rPr>
              <w:t xml:space="preserve"> with teaching staff and this has a positive impact on teaching and learning of Physical Education. Members of staff within</w:t>
            </w:r>
            <w:r w:rsidRPr="0036204B">
              <w:rPr>
                <w:sz w:val="20"/>
                <w:szCs w:val="20"/>
              </w:rPr>
              <w:t xml:space="preserve"> our school are confident with using the scheme and understanding</w:t>
            </w:r>
            <w:r>
              <w:rPr>
                <w:sz w:val="20"/>
                <w:szCs w:val="20"/>
              </w:rPr>
              <w:t xml:space="preserve"> the progression of skills</w:t>
            </w:r>
            <w:r w:rsidRPr="0036204B">
              <w:rPr>
                <w:sz w:val="20"/>
                <w:szCs w:val="20"/>
              </w:rPr>
              <w:t>.</w:t>
            </w:r>
            <w:r w:rsidRPr="0036204B">
              <w:rPr>
                <w:sz w:val="20"/>
                <w:szCs w:val="20"/>
              </w:rPr>
              <w:t xml:space="preserve"> </w:t>
            </w:r>
            <w:r w:rsidR="00FB6DF6">
              <w:rPr>
                <w:sz w:val="20"/>
                <w:szCs w:val="20"/>
              </w:rPr>
              <w:t xml:space="preserve"> </w:t>
            </w:r>
            <w:r w:rsidR="00FB6DF6">
              <w:rPr>
                <w:sz w:val="20"/>
                <w:szCs w:val="20"/>
              </w:rPr>
              <w:t xml:space="preserve">REAL PE portal </w:t>
            </w:r>
            <w:r w:rsidR="00FB6DF6">
              <w:rPr>
                <w:sz w:val="20"/>
                <w:szCs w:val="20"/>
              </w:rPr>
              <w:t>ongoing</w:t>
            </w:r>
            <w:r w:rsidR="00FB6DF6">
              <w:rPr>
                <w:sz w:val="20"/>
                <w:szCs w:val="20"/>
              </w:rPr>
              <w:t xml:space="preserve"> support.</w:t>
            </w:r>
          </w:p>
        </w:tc>
      </w:tr>
      <w:tr w:rsidR="00FB6DF6" w:rsidRPr="000D5DD4" w:rsidTr="00FB6DF6">
        <w:trPr>
          <w:trHeight w:val="855"/>
        </w:trPr>
        <w:tc>
          <w:tcPr>
            <w:tcW w:w="2263" w:type="dxa"/>
          </w:tcPr>
          <w:p w:rsidR="001F260F" w:rsidRPr="001440C1" w:rsidRDefault="001F260F" w:rsidP="00FB6DF6">
            <w:pPr>
              <w:pStyle w:val="Default"/>
              <w:rPr>
                <w:color w:val="0070C0"/>
                <w:sz w:val="20"/>
                <w:szCs w:val="20"/>
              </w:rPr>
            </w:pPr>
            <w:r w:rsidRPr="001440C1">
              <w:rPr>
                <w:color w:val="0070C0"/>
                <w:sz w:val="20"/>
                <w:szCs w:val="20"/>
              </w:rPr>
              <w:t xml:space="preserve">To develop outdoor physical education experiences for our children. </w:t>
            </w:r>
          </w:p>
          <w:p w:rsidR="001F260F" w:rsidRPr="001440C1" w:rsidRDefault="001F260F" w:rsidP="00FB6DF6">
            <w:pPr>
              <w:pStyle w:val="Default"/>
              <w:rPr>
                <w:color w:val="0070C0"/>
                <w:sz w:val="20"/>
                <w:szCs w:val="20"/>
              </w:rPr>
            </w:pPr>
          </w:p>
          <w:p w:rsidR="001F260F" w:rsidRPr="001440C1" w:rsidRDefault="001F260F" w:rsidP="00FB6DF6">
            <w:pPr>
              <w:pStyle w:val="Default"/>
              <w:rPr>
                <w:b/>
                <w:color w:val="0070C0"/>
                <w:sz w:val="20"/>
                <w:szCs w:val="20"/>
              </w:rPr>
            </w:pPr>
            <w:r w:rsidRPr="001440C1">
              <w:rPr>
                <w:b/>
                <w:color w:val="0070C0"/>
                <w:sz w:val="20"/>
                <w:szCs w:val="20"/>
              </w:rPr>
              <w:t>Summer 2</w:t>
            </w:r>
            <w:r w:rsidRPr="001440C1">
              <w:rPr>
                <w:b/>
                <w:color w:val="0070C0"/>
                <w:sz w:val="20"/>
                <w:szCs w:val="20"/>
                <w:vertAlign w:val="superscript"/>
              </w:rPr>
              <w:t>nd</w:t>
            </w:r>
            <w:r w:rsidRPr="001440C1">
              <w:rPr>
                <w:b/>
                <w:color w:val="0070C0"/>
                <w:sz w:val="20"/>
                <w:szCs w:val="20"/>
              </w:rPr>
              <w:t xml:space="preserve"> 2016</w:t>
            </w:r>
          </w:p>
          <w:p w:rsidR="001F260F" w:rsidRPr="001440C1" w:rsidRDefault="001F260F" w:rsidP="00FB6DF6">
            <w:pPr>
              <w:pStyle w:val="Default"/>
              <w:rPr>
                <w:b/>
                <w:color w:val="0070C0"/>
                <w:sz w:val="20"/>
                <w:szCs w:val="20"/>
              </w:rPr>
            </w:pPr>
          </w:p>
          <w:p w:rsidR="001F260F" w:rsidRPr="001440C1" w:rsidRDefault="001F260F" w:rsidP="00FB6DF6">
            <w:pPr>
              <w:pStyle w:val="Default"/>
              <w:rPr>
                <w:b/>
                <w:color w:val="0070C0"/>
                <w:sz w:val="20"/>
                <w:szCs w:val="20"/>
              </w:rPr>
            </w:pPr>
          </w:p>
          <w:p w:rsidR="001F260F" w:rsidRPr="001440C1" w:rsidRDefault="001F260F" w:rsidP="00FB6DF6">
            <w:pPr>
              <w:rPr>
                <w:rFonts w:ascii="Comic Sans MS" w:hAnsi="Comic Sans MS"/>
                <w:color w:val="0070C0"/>
                <w:sz w:val="20"/>
                <w:szCs w:val="20"/>
              </w:rPr>
            </w:pPr>
          </w:p>
        </w:tc>
        <w:tc>
          <w:tcPr>
            <w:tcW w:w="3119" w:type="dxa"/>
          </w:tcPr>
          <w:p w:rsidR="001F260F" w:rsidRPr="001440C1" w:rsidRDefault="001F260F" w:rsidP="00FB6DF6">
            <w:pPr>
              <w:pStyle w:val="Default"/>
              <w:rPr>
                <w:color w:val="0070C0"/>
                <w:sz w:val="20"/>
                <w:szCs w:val="20"/>
              </w:rPr>
            </w:pPr>
            <w:r w:rsidRPr="001440C1">
              <w:rPr>
                <w:color w:val="0070C0"/>
                <w:sz w:val="20"/>
                <w:szCs w:val="20"/>
              </w:rPr>
              <w:t xml:space="preserve">Year 1 children – outdoor </w:t>
            </w:r>
            <w:r w:rsidRPr="001440C1">
              <w:rPr>
                <w:color w:val="0070C0"/>
                <w:sz w:val="20"/>
                <w:szCs w:val="20"/>
              </w:rPr>
              <w:t>area/physical play</w:t>
            </w:r>
          </w:p>
          <w:p w:rsidR="001F260F" w:rsidRPr="001440C1" w:rsidRDefault="001F260F" w:rsidP="00FB6DF6">
            <w:pPr>
              <w:pStyle w:val="Default"/>
              <w:rPr>
                <w:color w:val="0070C0"/>
                <w:sz w:val="20"/>
                <w:szCs w:val="20"/>
              </w:rPr>
            </w:pPr>
            <w:r w:rsidRPr="001440C1">
              <w:rPr>
                <w:color w:val="0070C0"/>
                <w:sz w:val="20"/>
                <w:szCs w:val="20"/>
              </w:rPr>
              <w:t>Outdoor Play Company –design to create physical experiences.</w:t>
            </w:r>
          </w:p>
          <w:p w:rsidR="001F260F" w:rsidRPr="001440C1" w:rsidRDefault="001F260F" w:rsidP="00FB6DF6">
            <w:pPr>
              <w:pStyle w:val="Default"/>
              <w:rPr>
                <w:color w:val="0070C0"/>
                <w:sz w:val="20"/>
                <w:szCs w:val="20"/>
              </w:rPr>
            </w:pPr>
          </w:p>
          <w:p w:rsidR="001F260F" w:rsidRPr="001440C1" w:rsidRDefault="001F260F" w:rsidP="00FB6DF6">
            <w:pPr>
              <w:pStyle w:val="Default"/>
              <w:rPr>
                <w:color w:val="0070C0"/>
                <w:sz w:val="20"/>
                <w:szCs w:val="20"/>
              </w:rPr>
            </w:pPr>
            <w:r w:rsidRPr="001440C1">
              <w:rPr>
                <w:color w:val="0070C0"/>
                <w:sz w:val="20"/>
                <w:szCs w:val="20"/>
              </w:rPr>
              <w:t>Tesco Bid Application/Volunteer Worker Scheme</w:t>
            </w:r>
          </w:p>
          <w:p w:rsidR="001F260F" w:rsidRPr="001440C1" w:rsidRDefault="001F260F" w:rsidP="00FB6DF6">
            <w:pPr>
              <w:pStyle w:val="Default"/>
              <w:rPr>
                <w:color w:val="0070C0"/>
                <w:sz w:val="20"/>
                <w:szCs w:val="20"/>
              </w:rPr>
            </w:pPr>
          </w:p>
          <w:p w:rsidR="001F260F" w:rsidRPr="001440C1" w:rsidRDefault="001F260F" w:rsidP="00FB6DF6">
            <w:pPr>
              <w:pStyle w:val="Default"/>
              <w:rPr>
                <w:color w:val="0070C0"/>
                <w:sz w:val="20"/>
                <w:szCs w:val="20"/>
              </w:rPr>
            </w:pPr>
            <w:r w:rsidRPr="001440C1">
              <w:rPr>
                <w:color w:val="0070C0"/>
                <w:sz w:val="20"/>
                <w:szCs w:val="20"/>
              </w:rPr>
              <w:t>Scrap store materials – create different physical activities.</w:t>
            </w:r>
          </w:p>
        </w:tc>
        <w:tc>
          <w:tcPr>
            <w:tcW w:w="5534" w:type="dxa"/>
          </w:tcPr>
          <w:p w:rsidR="001F260F" w:rsidRPr="001440C1" w:rsidRDefault="001F260F" w:rsidP="00FB6DF6">
            <w:pPr>
              <w:pStyle w:val="Default"/>
              <w:rPr>
                <w:color w:val="0070C0"/>
                <w:sz w:val="20"/>
                <w:szCs w:val="20"/>
              </w:rPr>
            </w:pPr>
            <w:r w:rsidRPr="001440C1">
              <w:rPr>
                <w:color w:val="0070C0"/>
                <w:sz w:val="20"/>
                <w:szCs w:val="20"/>
              </w:rPr>
              <w:t>Children to develop</w:t>
            </w:r>
            <w:r w:rsidRPr="001440C1">
              <w:rPr>
                <w:color w:val="0070C0"/>
                <w:sz w:val="20"/>
                <w:szCs w:val="20"/>
              </w:rPr>
              <w:t xml:space="preserve"> a real love for outdoor education within school.</w:t>
            </w:r>
          </w:p>
          <w:p w:rsidR="001F260F" w:rsidRPr="001440C1" w:rsidRDefault="001F260F" w:rsidP="00FB6DF6">
            <w:pPr>
              <w:pStyle w:val="Default"/>
              <w:rPr>
                <w:color w:val="0070C0"/>
                <w:sz w:val="20"/>
                <w:szCs w:val="20"/>
              </w:rPr>
            </w:pPr>
          </w:p>
          <w:p w:rsidR="001F260F" w:rsidRPr="001440C1" w:rsidRDefault="001F260F" w:rsidP="00FB6DF6">
            <w:pPr>
              <w:pStyle w:val="Default"/>
              <w:rPr>
                <w:color w:val="0070C0"/>
                <w:sz w:val="20"/>
                <w:szCs w:val="20"/>
              </w:rPr>
            </w:pPr>
            <w:r w:rsidRPr="001440C1">
              <w:rPr>
                <w:color w:val="0070C0"/>
                <w:sz w:val="20"/>
                <w:szCs w:val="20"/>
              </w:rPr>
              <w:t>Improve fitness and health &amp; wellbeing of all.</w:t>
            </w:r>
          </w:p>
          <w:p w:rsidR="001F260F" w:rsidRPr="001440C1" w:rsidRDefault="001F260F" w:rsidP="00FB6DF6">
            <w:pPr>
              <w:pStyle w:val="Default"/>
              <w:rPr>
                <w:color w:val="0070C0"/>
                <w:sz w:val="20"/>
                <w:szCs w:val="20"/>
              </w:rPr>
            </w:pPr>
          </w:p>
          <w:p w:rsidR="001F260F" w:rsidRPr="001440C1" w:rsidRDefault="001F260F" w:rsidP="00FB6DF6">
            <w:pPr>
              <w:pStyle w:val="Default"/>
              <w:rPr>
                <w:color w:val="0070C0"/>
                <w:sz w:val="20"/>
                <w:szCs w:val="20"/>
              </w:rPr>
            </w:pPr>
            <w:r w:rsidRPr="001440C1">
              <w:rPr>
                <w:color w:val="0070C0"/>
                <w:sz w:val="20"/>
                <w:szCs w:val="20"/>
              </w:rPr>
              <w:t>Improve and develop fine and gross motor skills.</w:t>
            </w:r>
          </w:p>
          <w:p w:rsidR="001F260F" w:rsidRPr="001440C1" w:rsidRDefault="001F260F" w:rsidP="00FB6DF6">
            <w:pPr>
              <w:rPr>
                <w:rFonts w:ascii="Comic Sans MS" w:hAnsi="Comic Sans MS"/>
                <w:color w:val="0070C0"/>
                <w:sz w:val="20"/>
                <w:szCs w:val="20"/>
              </w:rPr>
            </w:pPr>
          </w:p>
        </w:tc>
        <w:tc>
          <w:tcPr>
            <w:tcW w:w="1134" w:type="dxa"/>
          </w:tcPr>
          <w:p w:rsidR="001F260F" w:rsidRPr="001440C1" w:rsidRDefault="001F260F" w:rsidP="00FB6DF6">
            <w:pPr>
              <w:rPr>
                <w:rFonts w:ascii="Comic Sans MS" w:hAnsi="Comic Sans MS"/>
                <w:color w:val="0070C0"/>
                <w:sz w:val="20"/>
                <w:szCs w:val="20"/>
              </w:rPr>
            </w:pPr>
            <w:r w:rsidRPr="001440C1">
              <w:rPr>
                <w:rFonts w:ascii="Comic Sans MS" w:hAnsi="Comic Sans MS"/>
                <w:color w:val="0070C0"/>
                <w:sz w:val="20"/>
                <w:szCs w:val="20"/>
              </w:rPr>
              <w:t>£481</w:t>
            </w:r>
          </w:p>
        </w:tc>
        <w:tc>
          <w:tcPr>
            <w:tcW w:w="3969" w:type="dxa"/>
          </w:tcPr>
          <w:p w:rsidR="001F260F" w:rsidRPr="001440C1" w:rsidRDefault="001F260F" w:rsidP="00FB6DF6">
            <w:pPr>
              <w:pStyle w:val="Default"/>
              <w:rPr>
                <w:color w:val="0070C0"/>
                <w:sz w:val="20"/>
                <w:szCs w:val="20"/>
              </w:rPr>
            </w:pPr>
            <w:r w:rsidRPr="001440C1">
              <w:rPr>
                <w:color w:val="0070C0"/>
                <w:sz w:val="20"/>
                <w:szCs w:val="20"/>
              </w:rPr>
              <w:t>Children to be</w:t>
            </w:r>
            <w:r w:rsidRPr="001440C1">
              <w:rPr>
                <w:color w:val="0070C0"/>
                <w:sz w:val="20"/>
                <w:szCs w:val="20"/>
              </w:rPr>
              <w:t xml:space="preserve"> inspired to</w:t>
            </w:r>
            <w:r w:rsidRPr="001440C1">
              <w:rPr>
                <w:color w:val="0070C0"/>
                <w:sz w:val="20"/>
                <w:szCs w:val="20"/>
              </w:rPr>
              <w:t xml:space="preserve"> partake in physical activities. Children</w:t>
            </w:r>
            <w:r w:rsidRPr="001440C1">
              <w:rPr>
                <w:color w:val="0070C0"/>
                <w:sz w:val="20"/>
                <w:szCs w:val="20"/>
              </w:rPr>
              <w:t xml:space="preserve"> to enhance their love for physical activity which is imperative as we encourage our children to become physically active and reduce their ‘screen ti</w:t>
            </w:r>
            <w:r w:rsidR="00FB6DF6" w:rsidRPr="001440C1">
              <w:rPr>
                <w:color w:val="0070C0"/>
                <w:sz w:val="20"/>
                <w:szCs w:val="20"/>
              </w:rPr>
              <w:t>me’. We are aware of the</w:t>
            </w:r>
            <w:r w:rsidRPr="001440C1">
              <w:rPr>
                <w:color w:val="0070C0"/>
                <w:sz w:val="20"/>
                <w:szCs w:val="20"/>
              </w:rPr>
              <w:t xml:space="preserve"> implications for their health and fitness if they spend hours indoors and reports have linked technology to children becoming weaker and less muscular; therefore providing our children with these experiences is invaluable. </w:t>
            </w:r>
          </w:p>
        </w:tc>
      </w:tr>
      <w:tr w:rsidR="00FB6DF6" w:rsidRPr="000D5DD4" w:rsidTr="00FB6DF6">
        <w:trPr>
          <w:trHeight w:val="808"/>
        </w:trPr>
        <w:tc>
          <w:tcPr>
            <w:tcW w:w="2263" w:type="dxa"/>
          </w:tcPr>
          <w:p w:rsidR="001440C1" w:rsidRDefault="001F260F" w:rsidP="00FB6DF6">
            <w:pPr>
              <w:pStyle w:val="Default"/>
              <w:rPr>
                <w:color w:val="0070C0"/>
                <w:sz w:val="20"/>
                <w:szCs w:val="20"/>
              </w:rPr>
            </w:pPr>
            <w:r w:rsidRPr="001440C1">
              <w:rPr>
                <w:color w:val="0070C0"/>
                <w:sz w:val="20"/>
                <w:szCs w:val="20"/>
              </w:rPr>
              <w:t>Children to partake in a range of sporting activities during their lunch times</w:t>
            </w:r>
            <w:r w:rsidR="001440C1">
              <w:rPr>
                <w:color w:val="0070C0"/>
                <w:sz w:val="20"/>
                <w:szCs w:val="20"/>
              </w:rPr>
              <w:t>.</w:t>
            </w:r>
          </w:p>
          <w:p w:rsidR="001F260F" w:rsidRPr="001440C1" w:rsidRDefault="001F260F" w:rsidP="00FB6DF6">
            <w:pPr>
              <w:pStyle w:val="Default"/>
              <w:rPr>
                <w:color w:val="0070C0"/>
                <w:sz w:val="20"/>
                <w:szCs w:val="20"/>
              </w:rPr>
            </w:pPr>
            <w:bookmarkStart w:id="0" w:name="_GoBack"/>
            <w:bookmarkEnd w:id="0"/>
            <w:r w:rsidRPr="001440C1">
              <w:rPr>
                <w:color w:val="0070C0"/>
                <w:sz w:val="20"/>
                <w:szCs w:val="20"/>
              </w:rPr>
              <w:t xml:space="preserve"> </w:t>
            </w:r>
          </w:p>
          <w:p w:rsidR="001F260F" w:rsidRPr="001440C1" w:rsidRDefault="001F260F" w:rsidP="00FB6DF6">
            <w:pPr>
              <w:rPr>
                <w:rFonts w:ascii="Comic Sans MS" w:hAnsi="Comic Sans MS"/>
                <w:b/>
                <w:color w:val="0070C0"/>
                <w:sz w:val="20"/>
                <w:szCs w:val="20"/>
              </w:rPr>
            </w:pPr>
            <w:r w:rsidRPr="001440C1">
              <w:rPr>
                <w:rFonts w:ascii="Comic Sans MS" w:hAnsi="Comic Sans MS"/>
                <w:b/>
                <w:color w:val="0070C0"/>
                <w:sz w:val="20"/>
                <w:szCs w:val="20"/>
              </w:rPr>
              <w:t>Summer 2</w:t>
            </w:r>
            <w:r w:rsidRPr="001440C1">
              <w:rPr>
                <w:rFonts w:ascii="Comic Sans MS" w:hAnsi="Comic Sans MS"/>
                <w:b/>
                <w:color w:val="0070C0"/>
                <w:sz w:val="20"/>
                <w:szCs w:val="20"/>
                <w:vertAlign w:val="superscript"/>
              </w:rPr>
              <w:t>nd</w:t>
            </w:r>
            <w:r w:rsidRPr="001440C1">
              <w:rPr>
                <w:rFonts w:ascii="Comic Sans MS" w:hAnsi="Comic Sans MS"/>
                <w:b/>
                <w:color w:val="0070C0"/>
                <w:sz w:val="20"/>
                <w:szCs w:val="20"/>
              </w:rPr>
              <w:t xml:space="preserve"> 2016</w:t>
            </w:r>
          </w:p>
        </w:tc>
        <w:tc>
          <w:tcPr>
            <w:tcW w:w="3119" w:type="dxa"/>
          </w:tcPr>
          <w:p w:rsidR="001F260F" w:rsidRPr="001440C1" w:rsidRDefault="001F260F" w:rsidP="00FB6DF6">
            <w:pPr>
              <w:pStyle w:val="Default"/>
              <w:rPr>
                <w:color w:val="0070C0"/>
                <w:sz w:val="20"/>
                <w:szCs w:val="20"/>
              </w:rPr>
            </w:pPr>
            <w:r w:rsidRPr="001440C1">
              <w:rPr>
                <w:color w:val="0070C0"/>
                <w:sz w:val="20"/>
                <w:szCs w:val="20"/>
              </w:rPr>
              <w:t>Employ additional lunchtime s</w:t>
            </w:r>
            <w:r w:rsidRPr="001440C1">
              <w:rPr>
                <w:color w:val="0070C0"/>
                <w:sz w:val="20"/>
                <w:szCs w:val="20"/>
              </w:rPr>
              <w:t xml:space="preserve">port leader to lead </w:t>
            </w:r>
            <w:r w:rsidRPr="001440C1">
              <w:rPr>
                <w:color w:val="0070C0"/>
                <w:sz w:val="20"/>
                <w:szCs w:val="20"/>
              </w:rPr>
              <w:t xml:space="preserve">sporting activities. A range of sporting activities on offer to encourage children to partake in sports that they may not have tried before / enhance their skill set for a range of sports. </w:t>
            </w:r>
          </w:p>
        </w:tc>
        <w:tc>
          <w:tcPr>
            <w:tcW w:w="5534" w:type="dxa"/>
          </w:tcPr>
          <w:p w:rsidR="001F260F" w:rsidRPr="001440C1" w:rsidRDefault="001F260F" w:rsidP="00FB6DF6">
            <w:pPr>
              <w:pStyle w:val="Default"/>
              <w:rPr>
                <w:color w:val="0070C0"/>
                <w:sz w:val="20"/>
                <w:szCs w:val="20"/>
              </w:rPr>
            </w:pPr>
            <w:r w:rsidRPr="001440C1">
              <w:rPr>
                <w:color w:val="0070C0"/>
                <w:sz w:val="20"/>
                <w:szCs w:val="20"/>
              </w:rPr>
              <w:t>Children will engage</w:t>
            </w:r>
            <w:r w:rsidRPr="001440C1">
              <w:rPr>
                <w:color w:val="0070C0"/>
                <w:sz w:val="20"/>
                <w:szCs w:val="20"/>
              </w:rPr>
              <w:t xml:space="preserve"> in a range of sporting activ</w:t>
            </w:r>
            <w:r w:rsidRPr="001440C1">
              <w:rPr>
                <w:color w:val="0070C0"/>
                <w:sz w:val="20"/>
                <w:szCs w:val="20"/>
              </w:rPr>
              <w:t>ities on a daily basis. They will be</w:t>
            </w:r>
            <w:r w:rsidRPr="001440C1">
              <w:rPr>
                <w:color w:val="0070C0"/>
                <w:sz w:val="20"/>
                <w:szCs w:val="20"/>
              </w:rPr>
              <w:t xml:space="preserve"> encouraged to try new sports that they may never have tried before. Children who may be less active are invi</w:t>
            </w:r>
            <w:r w:rsidRPr="001440C1">
              <w:rPr>
                <w:color w:val="0070C0"/>
                <w:sz w:val="20"/>
                <w:szCs w:val="20"/>
              </w:rPr>
              <w:t>ted to join in.</w:t>
            </w:r>
          </w:p>
          <w:p w:rsidR="001F260F" w:rsidRPr="001440C1" w:rsidRDefault="001F260F" w:rsidP="00FB6DF6">
            <w:pPr>
              <w:rPr>
                <w:rFonts w:ascii="Comic Sans MS" w:hAnsi="Comic Sans MS"/>
                <w:color w:val="0070C0"/>
                <w:sz w:val="20"/>
                <w:szCs w:val="20"/>
              </w:rPr>
            </w:pPr>
            <w:r w:rsidRPr="001440C1">
              <w:rPr>
                <w:rFonts w:ascii="Comic Sans MS" w:hAnsi="Comic Sans MS"/>
                <w:color w:val="0070C0"/>
                <w:sz w:val="20"/>
                <w:szCs w:val="20"/>
              </w:rPr>
              <w:t xml:space="preserve"> </w:t>
            </w:r>
          </w:p>
        </w:tc>
        <w:tc>
          <w:tcPr>
            <w:tcW w:w="1134" w:type="dxa"/>
          </w:tcPr>
          <w:p w:rsidR="001F260F" w:rsidRPr="001440C1" w:rsidRDefault="001F260F" w:rsidP="00FB6DF6">
            <w:pPr>
              <w:rPr>
                <w:rFonts w:ascii="Comic Sans MS" w:hAnsi="Comic Sans MS"/>
                <w:color w:val="0070C0"/>
                <w:sz w:val="20"/>
                <w:szCs w:val="20"/>
              </w:rPr>
            </w:pPr>
            <w:r w:rsidRPr="001440C1">
              <w:rPr>
                <w:rFonts w:ascii="Comic Sans MS" w:hAnsi="Comic Sans MS" w:cs="Comic Sans MS"/>
                <w:color w:val="0070C0"/>
                <w:sz w:val="20"/>
                <w:szCs w:val="20"/>
              </w:rPr>
              <w:t>£252</w:t>
            </w:r>
          </w:p>
        </w:tc>
        <w:tc>
          <w:tcPr>
            <w:tcW w:w="3969" w:type="dxa"/>
          </w:tcPr>
          <w:p w:rsidR="001F260F" w:rsidRPr="001440C1" w:rsidRDefault="001F260F" w:rsidP="00FB6DF6">
            <w:pPr>
              <w:pStyle w:val="Default"/>
              <w:rPr>
                <w:color w:val="0070C0"/>
                <w:sz w:val="20"/>
                <w:szCs w:val="20"/>
              </w:rPr>
            </w:pPr>
            <w:r w:rsidRPr="001440C1">
              <w:rPr>
                <w:color w:val="0070C0"/>
                <w:sz w:val="20"/>
                <w:szCs w:val="20"/>
              </w:rPr>
              <w:t xml:space="preserve">The number </w:t>
            </w:r>
            <w:r w:rsidRPr="001440C1">
              <w:rPr>
                <w:color w:val="0070C0"/>
                <w:sz w:val="20"/>
                <w:szCs w:val="20"/>
              </w:rPr>
              <w:t xml:space="preserve">of </w:t>
            </w:r>
            <w:r w:rsidRPr="001440C1">
              <w:rPr>
                <w:color w:val="0070C0"/>
                <w:sz w:val="20"/>
                <w:szCs w:val="20"/>
              </w:rPr>
              <w:t>sports act</w:t>
            </w:r>
            <w:r w:rsidRPr="001440C1">
              <w:rPr>
                <w:color w:val="0070C0"/>
                <w:sz w:val="20"/>
                <w:szCs w:val="20"/>
              </w:rPr>
              <w:t>ivities will increase</w:t>
            </w:r>
            <w:r w:rsidRPr="001440C1">
              <w:rPr>
                <w:color w:val="0070C0"/>
                <w:sz w:val="20"/>
                <w:szCs w:val="20"/>
              </w:rPr>
              <w:t xml:space="preserve"> during lunchtimes meaning a larger participation rate of children being able to access physical activities outside of the curriculum time. </w:t>
            </w:r>
          </w:p>
          <w:p w:rsidR="001F260F" w:rsidRPr="001440C1" w:rsidRDefault="001F260F" w:rsidP="00FB6DF6">
            <w:pPr>
              <w:rPr>
                <w:rFonts w:ascii="Comic Sans MS" w:hAnsi="Comic Sans MS"/>
                <w:color w:val="0070C0"/>
                <w:sz w:val="20"/>
                <w:szCs w:val="20"/>
              </w:rPr>
            </w:pPr>
          </w:p>
        </w:tc>
      </w:tr>
    </w:tbl>
    <w:p w:rsidR="005C7DD2" w:rsidRPr="001F260F" w:rsidRDefault="005C7DD2">
      <w:pPr>
        <w:rPr>
          <w:rFonts w:ascii="Comic Sans MS" w:hAnsi="Comic Sans MS"/>
          <w:sz w:val="2"/>
          <w:szCs w:val="2"/>
        </w:rPr>
      </w:pPr>
    </w:p>
    <w:sectPr w:rsidR="005C7DD2" w:rsidRPr="001F260F" w:rsidSect="000D5D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D4"/>
    <w:rsid w:val="000536B4"/>
    <w:rsid w:val="000D5DD4"/>
    <w:rsid w:val="001128E5"/>
    <w:rsid w:val="001440C1"/>
    <w:rsid w:val="00173DD5"/>
    <w:rsid w:val="001F260F"/>
    <w:rsid w:val="0024723D"/>
    <w:rsid w:val="003009A8"/>
    <w:rsid w:val="00302103"/>
    <w:rsid w:val="0036204B"/>
    <w:rsid w:val="00377FF3"/>
    <w:rsid w:val="00393F04"/>
    <w:rsid w:val="003B46F4"/>
    <w:rsid w:val="003C1A02"/>
    <w:rsid w:val="004D7A30"/>
    <w:rsid w:val="00524FA1"/>
    <w:rsid w:val="00547E0C"/>
    <w:rsid w:val="005C7DD2"/>
    <w:rsid w:val="00853612"/>
    <w:rsid w:val="008835A2"/>
    <w:rsid w:val="0093620A"/>
    <w:rsid w:val="00AB5326"/>
    <w:rsid w:val="00BD29A4"/>
    <w:rsid w:val="00C46ED9"/>
    <w:rsid w:val="00CC35DF"/>
    <w:rsid w:val="00D71C2C"/>
    <w:rsid w:val="00DE47ED"/>
    <w:rsid w:val="00EC6E4E"/>
    <w:rsid w:val="00F86A4C"/>
    <w:rsid w:val="00FB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710CD-BCF7-4FE1-95EC-E819EB4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D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35D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Cameron</dc:creator>
  <cp:keywords/>
  <dc:description/>
  <cp:lastModifiedBy>Marie Cameron</cp:lastModifiedBy>
  <cp:revision>99</cp:revision>
  <dcterms:created xsi:type="dcterms:W3CDTF">2016-05-23T20:56:00Z</dcterms:created>
  <dcterms:modified xsi:type="dcterms:W3CDTF">2016-05-23T22:16:00Z</dcterms:modified>
</cp:coreProperties>
</file>